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6FB3E"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t xml:space="preserve"> </w:t>
      </w:r>
    </w:p>
    <w:p w14:paraId="63C497C9" w14:textId="77777777" w:rsidR="00EF2288" w:rsidRDefault="00EF2288">
      <w:pPr>
        <w:pStyle w:val="Heading1"/>
        <w:ind w:left="-5"/>
        <w:rPr>
          <w:color w:val="2F5496" w:themeColor="accent1" w:themeShade="BF"/>
        </w:rPr>
      </w:pPr>
    </w:p>
    <w:p w14:paraId="16CFE02F" w14:textId="7E10C0E2" w:rsidR="00BC689E" w:rsidRPr="00ED38BA" w:rsidRDefault="000171B8">
      <w:pPr>
        <w:pStyle w:val="Heading1"/>
        <w:ind w:left="-5"/>
        <w:rPr>
          <w:color w:val="2F5496" w:themeColor="accent1" w:themeShade="BF"/>
        </w:rPr>
      </w:pPr>
      <w:r w:rsidRPr="00ED38BA">
        <w:rPr>
          <w:color w:val="2F5496" w:themeColor="accent1" w:themeShade="BF"/>
        </w:rPr>
        <w:t xml:space="preserve">Job Description   </w:t>
      </w:r>
    </w:p>
    <w:p w14:paraId="3FD822E5" w14:textId="77777777" w:rsidR="00BC689E" w:rsidRPr="00ED38BA" w:rsidRDefault="000171B8">
      <w:pPr>
        <w:spacing w:after="0" w:line="259" w:lineRule="auto"/>
        <w:ind w:left="0" w:firstLine="0"/>
        <w:rPr>
          <w:color w:val="2F5496" w:themeColor="accent1" w:themeShade="BF"/>
        </w:rPr>
      </w:pPr>
      <w:r w:rsidRPr="00ED38BA">
        <w:rPr>
          <w:b/>
          <w:color w:val="2F5496" w:themeColor="accent1" w:themeShade="BF"/>
          <w:sz w:val="28"/>
        </w:rPr>
        <w:t xml:space="preserve"> </w:t>
      </w:r>
    </w:p>
    <w:p w14:paraId="0D39A03E" w14:textId="6F6472FE" w:rsidR="00BC689E" w:rsidRPr="00ED38BA" w:rsidRDefault="000171B8" w:rsidP="003F5338">
      <w:pPr>
        <w:spacing w:after="0" w:line="259" w:lineRule="auto"/>
        <w:ind w:left="0" w:firstLine="0"/>
        <w:rPr>
          <w:color w:val="2F5496" w:themeColor="accent1" w:themeShade="BF"/>
        </w:rPr>
      </w:pPr>
      <w:r w:rsidRPr="00ED38BA">
        <w:rPr>
          <w:b/>
          <w:color w:val="2F5496" w:themeColor="accent1" w:themeShade="BF"/>
          <w:sz w:val="28"/>
        </w:rPr>
        <w:t xml:space="preserve"> </w:t>
      </w:r>
      <w:r w:rsidR="003F5338">
        <w:rPr>
          <w:b/>
          <w:color w:val="2F5496" w:themeColor="accent1" w:themeShade="BF"/>
          <w:sz w:val="28"/>
        </w:rPr>
        <w:tab/>
      </w:r>
      <w:r w:rsidRPr="00ED38BA">
        <w:rPr>
          <w:b/>
          <w:color w:val="2F5496" w:themeColor="accent1" w:themeShade="BF"/>
          <w:sz w:val="22"/>
        </w:rPr>
        <w:t xml:space="preserve">Job Title </w:t>
      </w:r>
      <w:r w:rsidRPr="00ED38BA">
        <w:rPr>
          <w:b/>
          <w:color w:val="2F5496" w:themeColor="accent1" w:themeShade="BF"/>
          <w:sz w:val="22"/>
        </w:rPr>
        <w:tab/>
        <w:t xml:space="preserve"> </w:t>
      </w:r>
      <w:r w:rsidRPr="00ED38BA">
        <w:rPr>
          <w:b/>
          <w:color w:val="2F5496" w:themeColor="accent1" w:themeShade="BF"/>
          <w:sz w:val="22"/>
        </w:rPr>
        <w:tab/>
        <w:t xml:space="preserve"> </w:t>
      </w:r>
      <w:r w:rsidRPr="00ED38BA">
        <w:rPr>
          <w:b/>
          <w:color w:val="2F5496" w:themeColor="accent1" w:themeShade="BF"/>
          <w:sz w:val="22"/>
        </w:rPr>
        <w:tab/>
      </w:r>
      <w:r w:rsidR="00ED38BA" w:rsidRPr="00ED38BA">
        <w:rPr>
          <w:color w:val="2F5496" w:themeColor="accent1" w:themeShade="BF"/>
        </w:rPr>
        <w:t>ND Therapeutic Practitioner</w:t>
      </w:r>
      <w:r w:rsidRPr="00ED38BA">
        <w:rPr>
          <w:color w:val="2F5496" w:themeColor="accent1" w:themeShade="BF"/>
        </w:rPr>
        <w:t xml:space="preserve"> </w:t>
      </w:r>
      <w:r w:rsidR="004F52B2" w:rsidRPr="00ED38BA">
        <w:rPr>
          <w:color w:val="2F5496" w:themeColor="accent1" w:themeShade="BF"/>
        </w:rPr>
        <w:t xml:space="preserve">- </w:t>
      </w:r>
      <w:r w:rsidR="005E4915">
        <w:rPr>
          <w:color w:val="2F5496" w:themeColor="accent1" w:themeShade="BF"/>
        </w:rPr>
        <w:t>Peripatetic</w:t>
      </w:r>
      <w:r w:rsidR="007133C9" w:rsidRPr="00ED38BA">
        <w:rPr>
          <w:color w:val="2F5496" w:themeColor="accent1" w:themeShade="BF"/>
        </w:rPr>
        <w:t xml:space="preserve"> </w:t>
      </w:r>
    </w:p>
    <w:p w14:paraId="76C5281D"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t xml:space="preserve">                                         </w:t>
      </w:r>
    </w:p>
    <w:p w14:paraId="04A0C638" w14:textId="77777777" w:rsidR="00BC689E" w:rsidRPr="00ED38BA" w:rsidRDefault="000171B8" w:rsidP="003F5338">
      <w:pPr>
        <w:ind w:left="720" w:firstLine="0"/>
        <w:rPr>
          <w:color w:val="2F5496" w:themeColor="accent1" w:themeShade="BF"/>
        </w:rPr>
      </w:pPr>
      <w:r w:rsidRPr="00ED38BA">
        <w:rPr>
          <w:b/>
          <w:color w:val="2F5496" w:themeColor="accent1" w:themeShade="BF"/>
        </w:rPr>
        <w:t>Responsible to</w:t>
      </w: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t xml:space="preserve">Director of Therapeutic Services   </w:t>
      </w:r>
    </w:p>
    <w:p w14:paraId="26E0F231"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1EB7FCD9" w14:textId="6D73AF16" w:rsidR="00BC689E" w:rsidRPr="00ED38BA" w:rsidRDefault="1D956157" w:rsidP="003F5338">
      <w:pPr>
        <w:ind w:left="3552" w:hanging="2832"/>
        <w:rPr>
          <w:color w:val="2F5496" w:themeColor="accent1" w:themeShade="BF"/>
        </w:rPr>
      </w:pPr>
      <w:r w:rsidRPr="1D956157">
        <w:rPr>
          <w:b/>
          <w:bCs/>
          <w:color w:val="2F5496" w:themeColor="accent1" w:themeShade="BF"/>
        </w:rPr>
        <w:t>Salary /</w:t>
      </w:r>
      <w:r w:rsidRPr="1D956157">
        <w:rPr>
          <w:color w:val="2F5496" w:themeColor="accent1" w:themeShade="BF"/>
        </w:rPr>
        <w:t xml:space="preserve"> </w:t>
      </w:r>
      <w:r w:rsidRPr="1D956157">
        <w:rPr>
          <w:b/>
          <w:bCs/>
          <w:color w:val="2F5496" w:themeColor="accent1" w:themeShade="BF"/>
        </w:rPr>
        <w:t xml:space="preserve">Hours </w:t>
      </w:r>
      <w:r w:rsidR="000171B8">
        <w:tab/>
      </w:r>
      <w:r w:rsidRPr="1D956157">
        <w:rPr>
          <w:color w:val="2F5496" w:themeColor="accent1" w:themeShade="BF"/>
        </w:rPr>
        <w:t xml:space="preserve"> F/T Equivalent £21,000- £26,000 - per annum pro rata            </w:t>
      </w:r>
    </w:p>
    <w:p w14:paraId="7FA72289" w14:textId="77777777" w:rsidR="003F5338" w:rsidRDefault="000171B8" w:rsidP="003F5338">
      <w:pPr>
        <w:ind w:left="3552" w:hanging="2832"/>
        <w:rPr>
          <w:color w:val="2F5496" w:themeColor="accent1" w:themeShade="BF"/>
        </w:rPr>
      </w:pPr>
      <w:r w:rsidRPr="00ED38BA">
        <w:rPr>
          <w:color w:val="2F5496" w:themeColor="accent1" w:themeShade="BF"/>
        </w:rPr>
        <w:t xml:space="preserve"> </w:t>
      </w:r>
      <w:r w:rsidR="003F5338">
        <w:rPr>
          <w:color w:val="2F5496" w:themeColor="accent1" w:themeShade="BF"/>
        </w:rPr>
        <w:tab/>
      </w:r>
      <w:r w:rsidR="003F5338" w:rsidRPr="00ED38BA">
        <w:rPr>
          <w:color w:val="2F5496" w:themeColor="accent1" w:themeShade="BF"/>
        </w:rPr>
        <w:t>Depend</w:t>
      </w:r>
      <w:r w:rsidR="003F5338">
        <w:rPr>
          <w:color w:val="2F5496" w:themeColor="accent1" w:themeShade="BF"/>
        </w:rPr>
        <w:t>ent</w:t>
      </w:r>
      <w:r w:rsidR="003F5338" w:rsidRPr="00ED38BA">
        <w:rPr>
          <w:color w:val="2F5496" w:themeColor="accent1" w:themeShade="BF"/>
        </w:rPr>
        <w:t xml:space="preserve"> on experience.  </w:t>
      </w:r>
    </w:p>
    <w:p w14:paraId="6AB9B54E" w14:textId="4A1BC0A6" w:rsidR="003F5338" w:rsidRPr="00ED38BA" w:rsidRDefault="003F5338" w:rsidP="1D956157">
      <w:pPr>
        <w:pStyle w:val="ListParagraph"/>
        <w:tabs>
          <w:tab w:val="left" w:pos="3708"/>
        </w:tabs>
        <w:rPr>
          <w:color w:val="2F5496" w:themeColor="accent1" w:themeShade="BF"/>
        </w:rPr>
      </w:pPr>
      <w:r>
        <w:rPr>
          <w:color w:val="2F5496" w:themeColor="accent1" w:themeShade="BF"/>
        </w:rPr>
        <w:tab/>
        <w:t xml:space="preserve">                                          </w:t>
      </w:r>
    </w:p>
    <w:p w14:paraId="49E4DE4D" w14:textId="3C29593F" w:rsidR="003F5338" w:rsidRPr="00ED38BA" w:rsidRDefault="003F5338" w:rsidP="1D956157">
      <w:pPr>
        <w:pStyle w:val="ListParagraph"/>
        <w:tabs>
          <w:tab w:val="left" w:pos="3708"/>
        </w:tabs>
        <w:jc w:val="center"/>
        <w:rPr>
          <w:color w:val="2F5496" w:themeColor="accent1" w:themeShade="BF"/>
        </w:rPr>
      </w:pPr>
      <w:r w:rsidRPr="61385C3E">
        <w:rPr>
          <w:color w:val="2F5496" w:themeColor="accent1" w:themeShade="BF"/>
        </w:rPr>
        <w:t xml:space="preserve"> Term Time – F</w:t>
      </w:r>
      <w:r w:rsidR="01227D20" w:rsidRPr="61385C3E">
        <w:rPr>
          <w:color w:val="2F5496" w:themeColor="accent1" w:themeShade="BF"/>
        </w:rPr>
        <w:t xml:space="preserve">ull </w:t>
      </w:r>
      <w:r w:rsidRPr="61385C3E">
        <w:rPr>
          <w:color w:val="2F5496" w:themeColor="accent1" w:themeShade="BF"/>
        </w:rPr>
        <w:t>T</w:t>
      </w:r>
      <w:r w:rsidR="149AE14E" w:rsidRPr="61385C3E">
        <w:rPr>
          <w:color w:val="2F5496" w:themeColor="accent1" w:themeShade="BF"/>
        </w:rPr>
        <w:t>ime</w:t>
      </w:r>
      <w:r w:rsidRPr="61385C3E">
        <w:rPr>
          <w:color w:val="2F5496" w:themeColor="accent1" w:themeShade="BF"/>
        </w:rPr>
        <w:t xml:space="preserve"> or P</w:t>
      </w:r>
      <w:r w:rsidR="11B15262" w:rsidRPr="61385C3E">
        <w:rPr>
          <w:color w:val="2F5496" w:themeColor="accent1" w:themeShade="BF"/>
        </w:rPr>
        <w:t>/</w:t>
      </w:r>
      <w:r w:rsidRPr="61385C3E">
        <w:rPr>
          <w:color w:val="2F5496" w:themeColor="accent1" w:themeShade="BF"/>
        </w:rPr>
        <w:t>T available</w:t>
      </w:r>
    </w:p>
    <w:p w14:paraId="136BC968" w14:textId="6C31059D" w:rsidR="00BC689E" w:rsidRPr="00ED38BA" w:rsidRDefault="00BC689E" w:rsidP="003F5338">
      <w:pPr>
        <w:tabs>
          <w:tab w:val="left" w:pos="3612"/>
        </w:tabs>
        <w:spacing w:after="0" w:line="259" w:lineRule="auto"/>
        <w:ind w:left="0" w:firstLine="0"/>
        <w:rPr>
          <w:color w:val="2F5496" w:themeColor="accent1" w:themeShade="BF"/>
        </w:rPr>
      </w:pPr>
    </w:p>
    <w:p w14:paraId="6F4D569A" w14:textId="77777777" w:rsidR="00D63A15" w:rsidRDefault="000171B8" w:rsidP="00584EF5">
      <w:pPr>
        <w:rPr>
          <w:color w:val="2F5496" w:themeColor="accent1" w:themeShade="BF"/>
        </w:rPr>
      </w:pPr>
      <w:r w:rsidRPr="00ED38BA">
        <w:rPr>
          <w:b/>
          <w:color w:val="2F5496" w:themeColor="accent1" w:themeShade="BF"/>
        </w:rPr>
        <w:t>Location</w:t>
      </w:r>
      <w:r w:rsidRPr="00ED38BA">
        <w:rPr>
          <w:color w:val="2F5496" w:themeColor="accent1" w:themeShade="BF"/>
        </w:rPr>
        <w:t xml:space="preserve"> </w:t>
      </w:r>
      <w:r w:rsidRPr="00ED38BA">
        <w:rPr>
          <w:color w:val="2F5496" w:themeColor="accent1" w:themeShade="BF"/>
        </w:rPr>
        <w:tab/>
        <w:t xml:space="preserve"> </w:t>
      </w:r>
      <w:r w:rsidRPr="00ED38BA">
        <w:rPr>
          <w:color w:val="2F5496" w:themeColor="accent1" w:themeShade="BF"/>
        </w:rPr>
        <w:tab/>
      </w:r>
    </w:p>
    <w:p w14:paraId="3075C33F" w14:textId="388F5F71" w:rsidR="00584EF5" w:rsidRPr="00ED38BA" w:rsidRDefault="000171B8" w:rsidP="00584EF5">
      <w:pPr>
        <w:rPr>
          <w:color w:val="2F5496" w:themeColor="accent1" w:themeShade="BF"/>
        </w:rPr>
      </w:pPr>
      <w:r w:rsidRPr="00ED38BA">
        <w:rPr>
          <w:color w:val="2F5496" w:themeColor="accent1" w:themeShade="BF"/>
        </w:rPr>
        <w:t xml:space="preserve"> </w:t>
      </w:r>
      <w:r w:rsidRPr="00ED38BA">
        <w:rPr>
          <w:color w:val="2F5496" w:themeColor="accent1" w:themeShade="BF"/>
        </w:rPr>
        <w:tab/>
      </w:r>
    </w:p>
    <w:p w14:paraId="4A0816EE" w14:textId="62E2F9A0" w:rsidR="00BC689E" w:rsidRPr="00ED38BA" w:rsidRDefault="00D63A15" w:rsidP="00584EF5">
      <w:pPr>
        <w:rPr>
          <w:color w:val="2F5496" w:themeColor="accent1" w:themeShade="BF"/>
          <w:sz w:val="22"/>
        </w:rPr>
      </w:pPr>
      <w:r>
        <w:rPr>
          <w:color w:val="2F5496" w:themeColor="accent1" w:themeShade="BF"/>
          <w:sz w:val="22"/>
        </w:rPr>
        <w:t xml:space="preserve">Head Office: </w:t>
      </w:r>
      <w:r w:rsidR="00584EF5" w:rsidRPr="00ED38BA">
        <w:rPr>
          <w:color w:val="2F5496" w:themeColor="accent1" w:themeShade="BF"/>
          <w:sz w:val="22"/>
        </w:rPr>
        <w:t>3</w:t>
      </w:r>
      <w:r w:rsidR="00584EF5" w:rsidRPr="00ED38BA">
        <w:rPr>
          <w:color w:val="2F5496" w:themeColor="accent1" w:themeShade="BF"/>
          <w:sz w:val="22"/>
          <w:vertAlign w:val="superscript"/>
        </w:rPr>
        <w:t>rd</w:t>
      </w:r>
      <w:r w:rsidR="00584EF5" w:rsidRPr="00ED38BA">
        <w:rPr>
          <w:color w:val="2F5496" w:themeColor="accent1" w:themeShade="BF"/>
          <w:sz w:val="22"/>
        </w:rPr>
        <w:t xml:space="preserve"> Floor, 54 St James Street, Liverpool L</w:t>
      </w:r>
      <w:proofErr w:type="gramStart"/>
      <w:r w:rsidR="00584EF5" w:rsidRPr="00ED38BA">
        <w:rPr>
          <w:color w:val="2F5496" w:themeColor="accent1" w:themeShade="BF"/>
          <w:sz w:val="22"/>
        </w:rPr>
        <w:t>1  0</w:t>
      </w:r>
      <w:proofErr w:type="gramEnd"/>
      <w:r w:rsidR="00584EF5" w:rsidRPr="00ED38BA">
        <w:rPr>
          <w:color w:val="2F5496" w:themeColor="accent1" w:themeShade="BF"/>
          <w:sz w:val="22"/>
        </w:rPr>
        <w:t>AB</w:t>
      </w:r>
      <w:r w:rsidR="005E4915">
        <w:rPr>
          <w:color w:val="2F5496" w:themeColor="accent1" w:themeShade="BF"/>
          <w:sz w:val="22"/>
        </w:rPr>
        <w:t xml:space="preserve"> </w:t>
      </w:r>
      <w:r w:rsidR="000171B8" w:rsidRPr="00ED38BA">
        <w:rPr>
          <w:color w:val="2F5496" w:themeColor="accent1" w:themeShade="BF"/>
          <w:sz w:val="22"/>
        </w:rPr>
        <w:t>and</w:t>
      </w:r>
      <w:r>
        <w:rPr>
          <w:color w:val="2F5496" w:themeColor="accent1" w:themeShade="BF"/>
          <w:sz w:val="22"/>
        </w:rPr>
        <w:t xml:space="preserve"> -</w:t>
      </w:r>
      <w:r w:rsidR="000171B8" w:rsidRPr="00ED38BA">
        <w:rPr>
          <w:color w:val="2F5496" w:themeColor="accent1" w:themeShade="BF"/>
          <w:sz w:val="22"/>
        </w:rPr>
        <w:t xml:space="preserve"> at any reasonable</w:t>
      </w:r>
      <w:r w:rsidR="00584EF5" w:rsidRPr="00ED38BA">
        <w:rPr>
          <w:color w:val="2F5496" w:themeColor="accent1" w:themeShade="BF"/>
          <w:sz w:val="22"/>
        </w:rPr>
        <w:t xml:space="preserve"> </w:t>
      </w:r>
      <w:r w:rsidR="000171B8" w:rsidRPr="00ED38BA">
        <w:rPr>
          <w:color w:val="2F5496" w:themeColor="accent1" w:themeShade="BF"/>
          <w:sz w:val="22"/>
        </w:rPr>
        <w:t>location of the ADHD Foundation or, as reasonably directed by the ADHD Foundation which includes other sites/agencies/settings as is necessary to perform duties across the North West.</w:t>
      </w:r>
    </w:p>
    <w:p w14:paraId="33649149" w14:textId="6AC402C4" w:rsidR="00BC689E" w:rsidRPr="00ED38BA" w:rsidRDefault="00BC689E" w:rsidP="00584EF5">
      <w:pPr>
        <w:rPr>
          <w:color w:val="2F5496" w:themeColor="accent1" w:themeShade="BF"/>
        </w:rPr>
      </w:pPr>
    </w:p>
    <w:p w14:paraId="34267BC8" w14:textId="77777777" w:rsidR="00BC689E" w:rsidRPr="00ED38BA" w:rsidRDefault="000171B8">
      <w:pPr>
        <w:pStyle w:val="Heading2"/>
        <w:tabs>
          <w:tab w:val="center" w:pos="1448"/>
        </w:tabs>
        <w:ind w:left="-15" w:firstLine="0"/>
        <w:rPr>
          <w:color w:val="2F5496" w:themeColor="accent1" w:themeShade="BF"/>
        </w:rPr>
      </w:pPr>
      <w:r w:rsidRPr="00ED38BA">
        <w:rPr>
          <w:color w:val="2F5496" w:themeColor="accent1" w:themeShade="BF"/>
        </w:rPr>
        <w:t>5.</w:t>
      </w:r>
      <w:r w:rsidRPr="00ED38BA">
        <w:rPr>
          <w:b w:val="0"/>
          <w:color w:val="2F5496" w:themeColor="accent1" w:themeShade="BF"/>
        </w:rPr>
        <w:t xml:space="preserve"> </w:t>
      </w:r>
      <w:r w:rsidRPr="00ED38BA">
        <w:rPr>
          <w:b w:val="0"/>
          <w:color w:val="2F5496" w:themeColor="accent1" w:themeShade="BF"/>
        </w:rPr>
        <w:tab/>
      </w:r>
      <w:r w:rsidRPr="00ED38BA">
        <w:rPr>
          <w:color w:val="2F5496" w:themeColor="accent1" w:themeShade="BF"/>
        </w:rPr>
        <w:t>Job Purpose</w:t>
      </w:r>
      <w:r w:rsidRPr="00ED38BA">
        <w:rPr>
          <w:b w:val="0"/>
          <w:color w:val="2F5496" w:themeColor="accent1" w:themeShade="BF"/>
        </w:rPr>
        <w:t xml:space="preserve">   </w:t>
      </w:r>
    </w:p>
    <w:p w14:paraId="43676E77"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720597A8" w14:textId="5A5E7185" w:rsidR="00BC689E" w:rsidRPr="00ED38BA" w:rsidRDefault="000171B8">
      <w:pPr>
        <w:rPr>
          <w:color w:val="2F5496" w:themeColor="accent1" w:themeShade="BF"/>
          <w:sz w:val="22"/>
        </w:rPr>
      </w:pPr>
      <w:r w:rsidRPr="00ED38BA">
        <w:rPr>
          <w:color w:val="2F5496" w:themeColor="accent1" w:themeShade="BF"/>
          <w:sz w:val="22"/>
        </w:rPr>
        <w:t xml:space="preserve">To provide specialist </w:t>
      </w:r>
      <w:r w:rsidR="00ED38BA" w:rsidRPr="00ED38BA">
        <w:rPr>
          <w:color w:val="2F5496" w:themeColor="accent1" w:themeShade="BF"/>
          <w:sz w:val="22"/>
        </w:rPr>
        <w:t>therapeutic</w:t>
      </w:r>
      <w:r w:rsidRPr="00ED38BA">
        <w:rPr>
          <w:color w:val="2F5496" w:themeColor="accent1" w:themeShade="BF"/>
          <w:sz w:val="22"/>
        </w:rPr>
        <w:t xml:space="preserve"> and / or psycho-educational interventions for children and young people living with ADHD and co</w:t>
      </w:r>
      <w:r w:rsidR="00B72EEE">
        <w:rPr>
          <w:color w:val="2F5496" w:themeColor="accent1" w:themeShade="BF"/>
          <w:sz w:val="22"/>
        </w:rPr>
        <w:t>-occurring</w:t>
      </w:r>
      <w:r w:rsidRPr="00ED38BA">
        <w:rPr>
          <w:color w:val="2F5496" w:themeColor="accent1" w:themeShade="BF"/>
          <w:sz w:val="22"/>
        </w:rPr>
        <w:t xml:space="preserve"> </w:t>
      </w:r>
      <w:r w:rsidR="00B72EEE">
        <w:rPr>
          <w:color w:val="2F5496" w:themeColor="accent1" w:themeShade="BF"/>
          <w:sz w:val="22"/>
        </w:rPr>
        <w:t>emotional challenges</w:t>
      </w:r>
      <w:r w:rsidRPr="00ED38BA">
        <w:rPr>
          <w:color w:val="2F5496" w:themeColor="accent1" w:themeShade="BF"/>
          <w:sz w:val="22"/>
        </w:rPr>
        <w:t xml:space="preserve"> in educational settings</w:t>
      </w:r>
      <w:r w:rsidR="00584EF5" w:rsidRPr="00ED38BA">
        <w:rPr>
          <w:color w:val="2F5496" w:themeColor="accent1" w:themeShade="BF"/>
          <w:sz w:val="22"/>
        </w:rPr>
        <w:t>.</w:t>
      </w:r>
    </w:p>
    <w:p w14:paraId="5B97EC5C"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6E5367A6" w14:textId="4E99B701" w:rsidR="00BC689E" w:rsidRPr="00ED38BA" w:rsidRDefault="000171B8">
      <w:pPr>
        <w:rPr>
          <w:color w:val="2F5496" w:themeColor="accent1" w:themeShade="BF"/>
          <w:sz w:val="22"/>
        </w:rPr>
      </w:pPr>
      <w:r w:rsidRPr="00ED38BA">
        <w:rPr>
          <w:color w:val="2F5496" w:themeColor="accent1" w:themeShade="BF"/>
          <w:sz w:val="22"/>
        </w:rPr>
        <w:t>To support the ADHD Foundation Aims and Objectives of developing holistic support through the provision of therapeutic interventions for the individual child</w:t>
      </w:r>
      <w:r w:rsidR="004F52B2" w:rsidRPr="00ED38BA">
        <w:rPr>
          <w:color w:val="2F5496" w:themeColor="accent1" w:themeShade="BF"/>
          <w:sz w:val="22"/>
        </w:rPr>
        <w:t xml:space="preserve"> </w:t>
      </w:r>
      <w:r w:rsidRPr="00ED38BA">
        <w:rPr>
          <w:color w:val="2F5496" w:themeColor="accent1" w:themeShade="BF"/>
          <w:sz w:val="22"/>
        </w:rPr>
        <w:t xml:space="preserve">and family for the emotional and psychological wellbeing of children living with </w:t>
      </w:r>
      <w:r w:rsidR="00584EF5" w:rsidRPr="00ED38BA">
        <w:rPr>
          <w:color w:val="2F5496" w:themeColor="accent1" w:themeShade="BF"/>
          <w:sz w:val="22"/>
        </w:rPr>
        <w:t>neurodivers</w:t>
      </w:r>
      <w:r w:rsidR="001E0E6E" w:rsidRPr="00ED38BA">
        <w:rPr>
          <w:color w:val="2F5496" w:themeColor="accent1" w:themeShade="BF"/>
          <w:sz w:val="22"/>
        </w:rPr>
        <w:t>ity</w:t>
      </w:r>
      <w:r w:rsidRPr="00ED38BA">
        <w:rPr>
          <w:color w:val="2F5496" w:themeColor="accent1" w:themeShade="BF"/>
          <w:sz w:val="22"/>
        </w:rPr>
        <w:t xml:space="preserve">.   </w:t>
      </w:r>
    </w:p>
    <w:p w14:paraId="10BC5088"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6F451703" w14:textId="04D7BF20" w:rsidR="00584EF5" w:rsidRPr="00ED38BA" w:rsidRDefault="004F52B2" w:rsidP="00584EF5">
      <w:pPr>
        <w:rPr>
          <w:color w:val="2F5496" w:themeColor="accent1" w:themeShade="BF"/>
          <w:sz w:val="22"/>
        </w:rPr>
      </w:pPr>
      <w:r w:rsidRPr="00ED38BA">
        <w:rPr>
          <w:color w:val="2F5496" w:themeColor="accent1" w:themeShade="BF"/>
          <w:sz w:val="22"/>
        </w:rPr>
        <w:t>To</w:t>
      </w:r>
      <w:r w:rsidR="00584EF5" w:rsidRPr="00ED38BA">
        <w:rPr>
          <w:color w:val="2F5496" w:themeColor="accent1" w:themeShade="BF"/>
          <w:sz w:val="22"/>
        </w:rPr>
        <w:t xml:space="preserve"> enhance the development and delivery the ADHD Foundation’s therapeutic services. The individual will provide specialist </w:t>
      </w:r>
      <w:r w:rsidR="00B72EEE">
        <w:rPr>
          <w:color w:val="2F5496" w:themeColor="accent1" w:themeShade="BF"/>
          <w:sz w:val="22"/>
        </w:rPr>
        <w:t>therapeutic</w:t>
      </w:r>
      <w:r w:rsidR="00584EF5" w:rsidRPr="00ED38BA">
        <w:rPr>
          <w:color w:val="2F5496" w:themeColor="accent1" w:themeShade="BF"/>
          <w:sz w:val="22"/>
        </w:rPr>
        <w:t xml:space="preserve"> and / or </w:t>
      </w:r>
      <w:proofErr w:type="spellStart"/>
      <w:r w:rsidR="00584EF5" w:rsidRPr="00ED38BA">
        <w:rPr>
          <w:color w:val="2F5496" w:themeColor="accent1" w:themeShade="BF"/>
          <w:sz w:val="22"/>
        </w:rPr>
        <w:t>pyscho</w:t>
      </w:r>
      <w:proofErr w:type="spellEnd"/>
      <w:r w:rsidR="00584EF5" w:rsidRPr="00ED38BA">
        <w:rPr>
          <w:color w:val="2F5496" w:themeColor="accent1" w:themeShade="BF"/>
          <w:sz w:val="22"/>
        </w:rPr>
        <w:t>-educational interventions for children living with ADHD, ASD and related learning difficulties such as dyslexia, dyspraxia, Irlen’s Syndrome, dyscalculia and Tourette’s Syndrome.</w:t>
      </w:r>
    </w:p>
    <w:p w14:paraId="236A2363" w14:textId="77777777" w:rsidR="00BC689E" w:rsidRPr="00ED38BA" w:rsidRDefault="00BC689E">
      <w:pPr>
        <w:spacing w:after="0" w:line="259" w:lineRule="auto"/>
        <w:ind w:left="0" w:firstLine="0"/>
        <w:rPr>
          <w:color w:val="2F5496" w:themeColor="accent1" w:themeShade="BF"/>
          <w:sz w:val="22"/>
        </w:rPr>
      </w:pPr>
    </w:p>
    <w:p w14:paraId="39DC465C" w14:textId="77777777" w:rsidR="00BC689E" w:rsidRPr="00ED38BA" w:rsidRDefault="000171B8">
      <w:pPr>
        <w:pStyle w:val="Heading2"/>
        <w:tabs>
          <w:tab w:val="center" w:pos="2262"/>
        </w:tabs>
        <w:ind w:left="-15" w:firstLine="0"/>
        <w:rPr>
          <w:color w:val="2F5496" w:themeColor="accent1" w:themeShade="BF"/>
        </w:rPr>
      </w:pPr>
      <w:r w:rsidRPr="00ED38BA">
        <w:rPr>
          <w:color w:val="2F5496" w:themeColor="accent1" w:themeShade="BF"/>
        </w:rPr>
        <w:t>6.</w:t>
      </w:r>
      <w:r w:rsidRPr="00ED38BA">
        <w:rPr>
          <w:b w:val="0"/>
          <w:color w:val="2F5496" w:themeColor="accent1" w:themeShade="BF"/>
        </w:rPr>
        <w:t xml:space="preserve"> </w:t>
      </w:r>
      <w:r w:rsidRPr="00ED38BA">
        <w:rPr>
          <w:b w:val="0"/>
          <w:color w:val="2F5496" w:themeColor="accent1" w:themeShade="BF"/>
        </w:rPr>
        <w:tab/>
      </w:r>
      <w:r w:rsidRPr="00ED38BA">
        <w:rPr>
          <w:color w:val="2F5496" w:themeColor="accent1" w:themeShade="BF"/>
        </w:rPr>
        <w:t xml:space="preserve">Tasks and Responsibilities </w:t>
      </w:r>
    </w:p>
    <w:p w14:paraId="52841681" w14:textId="64769DAC"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assess the emotional </w:t>
      </w:r>
      <w:r w:rsidR="00EF2288" w:rsidRPr="00ED38BA">
        <w:rPr>
          <w:color w:val="2F5496" w:themeColor="accent1" w:themeShade="BF"/>
          <w:sz w:val="22"/>
        </w:rPr>
        <w:t>wellbeing</w:t>
      </w:r>
      <w:r w:rsidRPr="00ED38BA">
        <w:rPr>
          <w:color w:val="2F5496" w:themeColor="accent1" w:themeShade="BF"/>
          <w:sz w:val="22"/>
        </w:rPr>
        <w:t xml:space="preserve"> needs of the children to develop appropriate therapeutic interventions and strategies that ameliorate distress.</w:t>
      </w:r>
      <w:r w:rsidRPr="00ED38BA">
        <w:rPr>
          <w:rFonts w:ascii="Tahoma" w:eastAsia="Tahoma" w:hAnsi="Tahoma" w:cs="Tahoma"/>
          <w:color w:val="2F5496" w:themeColor="accent1" w:themeShade="BF"/>
          <w:sz w:val="22"/>
        </w:rPr>
        <w:t xml:space="preserve">  </w:t>
      </w:r>
    </w:p>
    <w:p w14:paraId="30603FF6" w14:textId="2ECD10BE"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w:t>
      </w:r>
      <w:r w:rsidR="00415034">
        <w:rPr>
          <w:color w:val="2F5496" w:themeColor="accent1" w:themeShade="BF"/>
          <w:sz w:val="22"/>
        </w:rPr>
        <w:t>assess, monitor and review</w:t>
      </w:r>
      <w:r w:rsidRPr="00ED38BA">
        <w:rPr>
          <w:color w:val="2F5496" w:themeColor="accent1" w:themeShade="BF"/>
          <w:sz w:val="22"/>
        </w:rPr>
        <w:t xml:space="preserve"> </w:t>
      </w:r>
      <w:r w:rsidR="00415034" w:rsidRPr="00ED38BA">
        <w:rPr>
          <w:color w:val="2F5496" w:themeColor="accent1" w:themeShade="BF"/>
          <w:sz w:val="22"/>
        </w:rPr>
        <w:t>all children and young people who access the service</w:t>
      </w:r>
      <w:r w:rsidR="00415034">
        <w:rPr>
          <w:color w:val="2F5496" w:themeColor="accent1" w:themeShade="BF"/>
          <w:sz w:val="22"/>
        </w:rPr>
        <w:t>, using</w:t>
      </w:r>
      <w:r w:rsidR="00415034" w:rsidRPr="00ED38BA">
        <w:rPr>
          <w:color w:val="2F5496" w:themeColor="accent1" w:themeShade="BF"/>
          <w:sz w:val="22"/>
        </w:rPr>
        <w:t xml:space="preserve"> </w:t>
      </w:r>
      <w:r w:rsidR="00415034">
        <w:rPr>
          <w:color w:val="2F5496" w:themeColor="accent1" w:themeShade="BF"/>
          <w:sz w:val="22"/>
        </w:rPr>
        <w:t>appropriate</w:t>
      </w:r>
      <w:r w:rsidRPr="00ED38BA">
        <w:rPr>
          <w:color w:val="2F5496" w:themeColor="accent1" w:themeShade="BF"/>
          <w:sz w:val="22"/>
        </w:rPr>
        <w:t xml:space="preserve"> routine outcome measures (e.g. Goal Based Outcomes; Current View; RCADs) with </w:t>
      </w:r>
    </w:p>
    <w:p w14:paraId="778285D3" w14:textId="3422582D"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provide individual needs led </w:t>
      </w:r>
      <w:r w:rsidR="00415034">
        <w:rPr>
          <w:color w:val="2F5496" w:themeColor="accent1" w:themeShade="BF"/>
          <w:sz w:val="22"/>
        </w:rPr>
        <w:t xml:space="preserve">therapeutic interventions </w:t>
      </w:r>
      <w:r w:rsidRPr="00ED38BA">
        <w:rPr>
          <w:color w:val="2F5496" w:themeColor="accent1" w:themeShade="BF"/>
          <w:sz w:val="22"/>
        </w:rPr>
        <w:t xml:space="preserve">for children. </w:t>
      </w:r>
    </w:p>
    <w:p w14:paraId="6554D81A" w14:textId="7B648E70"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support the ADHD Foundation team to work in a tripartite way between home, </w:t>
      </w:r>
      <w:proofErr w:type="gramStart"/>
      <w:r w:rsidRPr="00ED38BA">
        <w:rPr>
          <w:color w:val="2F5496" w:themeColor="accent1" w:themeShade="BF"/>
          <w:sz w:val="22"/>
        </w:rPr>
        <w:t>school</w:t>
      </w:r>
      <w:proofErr w:type="gramEnd"/>
      <w:r w:rsidRPr="00ED38BA">
        <w:rPr>
          <w:color w:val="2F5496" w:themeColor="accent1" w:themeShade="BF"/>
          <w:sz w:val="22"/>
        </w:rPr>
        <w:t xml:space="preserve"> and child</w:t>
      </w:r>
      <w:r w:rsidR="004F52B2" w:rsidRPr="00ED38BA">
        <w:rPr>
          <w:color w:val="2F5496" w:themeColor="accent1" w:themeShade="BF"/>
          <w:sz w:val="22"/>
        </w:rPr>
        <w:t>.</w:t>
      </w:r>
      <w:r w:rsidRPr="00ED38BA">
        <w:rPr>
          <w:color w:val="2F5496" w:themeColor="accent1" w:themeShade="BF"/>
          <w:sz w:val="22"/>
        </w:rPr>
        <w:t xml:space="preserve"> </w:t>
      </w:r>
    </w:p>
    <w:p w14:paraId="02F33F61" w14:textId="494A2EC9"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establish a therapeutic contract that takes account of service guidelines on the length of intervention offered; ensuring regular case reviews are conducted, recorded, </w:t>
      </w:r>
      <w:proofErr w:type="gramStart"/>
      <w:r w:rsidRPr="00ED38BA">
        <w:rPr>
          <w:color w:val="2F5496" w:themeColor="accent1" w:themeShade="BF"/>
          <w:sz w:val="22"/>
        </w:rPr>
        <w:t>monitored</w:t>
      </w:r>
      <w:proofErr w:type="gramEnd"/>
      <w:r w:rsidRPr="00ED38BA">
        <w:rPr>
          <w:color w:val="2F5496" w:themeColor="accent1" w:themeShade="BF"/>
          <w:sz w:val="22"/>
        </w:rPr>
        <w:t xml:space="preserve"> and </w:t>
      </w:r>
      <w:r w:rsidRPr="00ED38BA">
        <w:rPr>
          <w:color w:val="2F5496" w:themeColor="accent1" w:themeShade="BF"/>
          <w:sz w:val="22"/>
        </w:rPr>
        <w:lastRenderedPageBreak/>
        <w:t>evaluated in line with the BACP ‘Ethical Framework for Good Practice’, NICE guidance, ADHD Foundation policies and procedures</w:t>
      </w:r>
      <w:r w:rsidR="00415034">
        <w:rPr>
          <w:color w:val="2F5496" w:themeColor="accent1" w:themeShade="BF"/>
          <w:sz w:val="22"/>
        </w:rPr>
        <w:t>.</w:t>
      </w:r>
    </w:p>
    <w:p w14:paraId="48D32F39" w14:textId="718A8D8F"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w:t>
      </w:r>
      <w:r w:rsidR="00415034">
        <w:rPr>
          <w:color w:val="2F5496" w:themeColor="accent1" w:themeShade="BF"/>
          <w:sz w:val="22"/>
        </w:rPr>
        <w:t>adopt</w:t>
      </w:r>
      <w:r w:rsidRPr="00ED38BA">
        <w:rPr>
          <w:color w:val="2F5496" w:themeColor="accent1" w:themeShade="BF"/>
          <w:sz w:val="22"/>
        </w:rPr>
        <w:t xml:space="preserve"> a nurturing, systemic approach to all interventions offered and delivered providing the highest possible standard of service; constantly striving to reach vulnerable and hard to reach groups. </w:t>
      </w:r>
    </w:p>
    <w:p w14:paraId="68C78662" w14:textId="328AF21A"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actively promote consultation and participation of children in the service. </w:t>
      </w:r>
    </w:p>
    <w:p w14:paraId="19102472" w14:textId="6B0E6ED0" w:rsidR="00BC689E" w:rsidRPr="00ED38BA" w:rsidRDefault="000171B8">
      <w:pPr>
        <w:numPr>
          <w:ilvl w:val="0"/>
          <w:numId w:val="2"/>
        </w:numPr>
        <w:spacing w:after="20" w:line="238" w:lineRule="auto"/>
        <w:ind w:hanging="360"/>
        <w:rPr>
          <w:color w:val="2F5496" w:themeColor="accent1" w:themeShade="BF"/>
          <w:sz w:val="22"/>
        </w:rPr>
      </w:pPr>
      <w:r w:rsidRPr="00ED38BA">
        <w:rPr>
          <w:color w:val="2F5496" w:themeColor="accent1" w:themeShade="BF"/>
          <w:sz w:val="22"/>
        </w:rPr>
        <w:t xml:space="preserve">To actively participate and support the development of a battery of needs assessment and outcome measures across the ADHD Foundation </w:t>
      </w:r>
      <w:r w:rsidR="007160A3">
        <w:rPr>
          <w:color w:val="2F5496" w:themeColor="accent1" w:themeShade="BF"/>
          <w:sz w:val="22"/>
        </w:rPr>
        <w:t>in line with NHS England: MHSDS &amp; partners.</w:t>
      </w:r>
    </w:p>
    <w:p w14:paraId="1B52F5EB" w14:textId="5055EB9F"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ensure 6 weekly reviews of therapeutic work are evaluated and final evaluations take place of all therapeutic work and that these are recorded as evidence in line with best practice.  To evidence therapeutic interventions to NICE guidance on ADHD/Neurodevelopmental conditions.</w:t>
      </w:r>
    </w:p>
    <w:p w14:paraId="58B0FD4E" w14:textId="2FBCAD01" w:rsidR="00BC689E" w:rsidRPr="00ED38BA" w:rsidRDefault="000171B8">
      <w:pPr>
        <w:numPr>
          <w:ilvl w:val="0"/>
          <w:numId w:val="2"/>
        </w:numPr>
        <w:spacing w:after="20" w:line="238" w:lineRule="auto"/>
        <w:ind w:hanging="360"/>
        <w:rPr>
          <w:color w:val="2F5496" w:themeColor="accent1" w:themeShade="BF"/>
          <w:sz w:val="22"/>
        </w:rPr>
      </w:pPr>
      <w:r w:rsidRPr="00ED38BA">
        <w:rPr>
          <w:color w:val="2F5496" w:themeColor="accent1" w:themeShade="BF"/>
          <w:sz w:val="22"/>
        </w:rPr>
        <w:t>To prepare and collate appropriate information (including</w:t>
      </w:r>
      <w:r w:rsidR="007160A3">
        <w:rPr>
          <w:color w:val="2F5496" w:themeColor="accent1" w:themeShade="BF"/>
          <w:sz w:val="22"/>
        </w:rPr>
        <w:t xml:space="preserve"> relevant outcome data</w:t>
      </w:r>
      <w:r w:rsidRPr="00ED38BA">
        <w:rPr>
          <w:color w:val="2F5496" w:themeColor="accent1" w:themeShade="BF"/>
          <w:sz w:val="22"/>
        </w:rPr>
        <w:t xml:space="preserve">) for the purpose of monitoring and evaluation, auditing quality assurance and service development including preparation of case scenarios, statistical analyses, monthly, quarterly, </w:t>
      </w:r>
      <w:proofErr w:type="gramStart"/>
      <w:r w:rsidRPr="00ED38BA">
        <w:rPr>
          <w:color w:val="2F5496" w:themeColor="accent1" w:themeShade="BF"/>
          <w:sz w:val="22"/>
        </w:rPr>
        <w:t>annual</w:t>
      </w:r>
      <w:proofErr w:type="gramEnd"/>
      <w:r w:rsidRPr="00ED38BA">
        <w:rPr>
          <w:color w:val="2F5496" w:themeColor="accent1" w:themeShade="BF"/>
          <w:sz w:val="22"/>
        </w:rPr>
        <w:t xml:space="preserve"> and ad hoc reports for a range of stakeholders.  </w:t>
      </w:r>
    </w:p>
    <w:p w14:paraId="28DA4FC7" w14:textId="77777777" w:rsidR="00BC689E" w:rsidRPr="00ED38BA" w:rsidRDefault="000171B8">
      <w:pPr>
        <w:numPr>
          <w:ilvl w:val="0"/>
          <w:numId w:val="2"/>
        </w:numPr>
        <w:spacing w:after="20" w:line="238" w:lineRule="auto"/>
        <w:ind w:hanging="360"/>
        <w:rPr>
          <w:color w:val="2F5496" w:themeColor="accent1" w:themeShade="BF"/>
          <w:sz w:val="22"/>
        </w:rPr>
      </w:pPr>
      <w:r w:rsidRPr="00ED38BA">
        <w:rPr>
          <w:color w:val="2F5496" w:themeColor="accent1" w:themeShade="BF"/>
          <w:sz w:val="22"/>
        </w:rPr>
        <w:t xml:space="preserve">To work collaboratively and support the work of external agencies spanning health, education (Children’s Services), Social Care, Youth Offending Services and across the third sector seeking ways to develop relationships for the benefit of service users. </w:t>
      </w:r>
    </w:p>
    <w:p w14:paraId="5A335E15"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actively participate and support the development of policies and protocols to support the therapeutic service, such as the BACP Service Accreditation or other. </w:t>
      </w:r>
    </w:p>
    <w:p w14:paraId="7FAD2ED5"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support Cultural Competency and Equality Impact Assessment  </w:t>
      </w:r>
    </w:p>
    <w:p w14:paraId="31EA8E1A"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support the Common Assessment Framework  </w:t>
      </w:r>
    </w:p>
    <w:p w14:paraId="0E5A4481" w14:textId="3389DD9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build and maintain good communication and positive working relationships with children, young people, parents/</w:t>
      </w:r>
      <w:proofErr w:type="gramStart"/>
      <w:r w:rsidRPr="00ED38BA">
        <w:rPr>
          <w:color w:val="2F5496" w:themeColor="accent1" w:themeShade="BF"/>
          <w:sz w:val="22"/>
        </w:rPr>
        <w:t>carers</w:t>
      </w:r>
      <w:proofErr w:type="gramEnd"/>
      <w:r w:rsidRPr="00ED38BA">
        <w:rPr>
          <w:color w:val="2F5496" w:themeColor="accent1" w:themeShade="BF"/>
          <w:sz w:val="22"/>
        </w:rPr>
        <w:t xml:space="preserve"> and all stakeholders including external specialists, schools and agencies for the benefit of service users, providing feedback on outcomes where appropriate.</w:t>
      </w:r>
      <w:r w:rsidRPr="00ED38BA">
        <w:rPr>
          <w:rFonts w:ascii="Tahoma" w:eastAsia="Tahoma" w:hAnsi="Tahoma" w:cs="Tahoma"/>
          <w:color w:val="2F5496" w:themeColor="accent1" w:themeShade="BF"/>
          <w:sz w:val="22"/>
        </w:rPr>
        <w:t xml:space="preserve"> </w:t>
      </w:r>
    </w:p>
    <w:p w14:paraId="3802C029" w14:textId="2B7D21AE"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undertake peripatetic outreach work promoting the work of the project and support the development of referral pathways and interventions which are accessible to and understood by all staff, children and their parents and carers and partner agencies</w:t>
      </w:r>
      <w:r w:rsidRPr="00ED38BA">
        <w:rPr>
          <w:rFonts w:ascii="Tahoma" w:eastAsia="Tahoma" w:hAnsi="Tahoma" w:cs="Tahoma"/>
          <w:color w:val="2F5496" w:themeColor="accent1" w:themeShade="BF"/>
          <w:sz w:val="22"/>
        </w:rPr>
        <w:t xml:space="preserve">. </w:t>
      </w:r>
    </w:p>
    <w:p w14:paraId="5C92C0AE"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To ensure that the services compliments and integrates with whole school approaches and holistic parenting strategies</w:t>
      </w:r>
      <w:r w:rsidRPr="00ED38BA">
        <w:rPr>
          <w:rFonts w:ascii="Tahoma" w:eastAsia="Tahoma" w:hAnsi="Tahoma" w:cs="Tahoma"/>
          <w:color w:val="2F5496" w:themeColor="accent1" w:themeShade="BF"/>
          <w:sz w:val="22"/>
        </w:rPr>
        <w:t xml:space="preserve">.  </w:t>
      </w:r>
    </w:p>
    <w:p w14:paraId="04F6C09C"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support delivery of skills, </w:t>
      </w:r>
      <w:proofErr w:type="gramStart"/>
      <w:r w:rsidRPr="00ED38BA">
        <w:rPr>
          <w:color w:val="2F5496" w:themeColor="accent1" w:themeShade="BF"/>
          <w:sz w:val="22"/>
        </w:rPr>
        <w:t>knowledge</w:t>
      </w:r>
      <w:proofErr w:type="gramEnd"/>
      <w:r w:rsidRPr="00ED38BA">
        <w:rPr>
          <w:color w:val="2F5496" w:themeColor="accent1" w:themeShade="BF"/>
          <w:sz w:val="22"/>
        </w:rPr>
        <w:t xml:space="preserve"> and strategies with stakeholders. </w:t>
      </w:r>
    </w:p>
    <w:p w14:paraId="0947DBA5"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maintain the confidentiality of the service adhering to the BACP Ethics and Principles. </w:t>
      </w:r>
    </w:p>
    <w:p w14:paraId="24C1FA8C"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work towards BACP Service Accreditation. </w:t>
      </w:r>
    </w:p>
    <w:p w14:paraId="40B589C7"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disseminate and share the learning from the service through presentations and published reports </w:t>
      </w:r>
    </w:p>
    <w:p w14:paraId="0F73649F" w14:textId="77777777" w:rsidR="00BC689E" w:rsidRPr="00ED38BA" w:rsidRDefault="000171B8">
      <w:pPr>
        <w:numPr>
          <w:ilvl w:val="0"/>
          <w:numId w:val="2"/>
        </w:numPr>
        <w:ind w:hanging="360"/>
        <w:rPr>
          <w:color w:val="2F5496" w:themeColor="accent1" w:themeShade="BF"/>
          <w:sz w:val="22"/>
        </w:rPr>
      </w:pPr>
      <w:r w:rsidRPr="00ED38BA">
        <w:rPr>
          <w:color w:val="2F5496" w:themeColor="accent1" w:themeShade="BF"/>
          <w:sz w:val="22"/>
        </w:rPr>
        <w:t xml:space="preserve">To attend appropriate strategic and operational meetings as delegated </w:t>
      </w:r>
    </w:p>
    <w:p w14:paraId="546D66D4" w14:textId="77777777" w:rsidR="00BC689E" w:rsidRPr="00ED38BA" w:rsidRDefault="000171B8">
      <w:pPr>
        <w:spacing w:after="0" w:line="259" w:lineRule="auto"/>
        <w:ind w:left="720" w:firstLine="0"/>
        <w:rPr>
          <w:color w:val="2F5496" w:themeColor="accent1" w:themeShade="BF"/>
        </w:rPr>
      </w:pPr>
      <w:r w:rsidRPr="00ED38BA">
        <w:rPr>
          <w:color w:val="2F5496" w:themeColor="accent1" w:themeShade="BF"/>
        </w:rPr>
        <w:t xml:space="preserve"> </w:t>
      </w:r>
    </w:p>
    <w:p w14:paraId="040EAF68" w14:textId="77777777" w:rsidR="00BC689E" w:rsidRPr="00ED38BA" w:rsidRDefault="000171B8">
      <w:pPr>
        <w:pStyle w:val="Heading2"/>
        <w:ind w:left="-5"/>
        <w:rPr>
          <w:color w:val="2F5496" w:themeColor="accent1" w:themeShade="BF"/>
        </w:rPr>
      </w:pPr>
      <w:r w:rsidRPr="00ED38BA">
        <w:rPr>
          <w:color w:val="2F5496" w:themeColor="accent1" w:themeShade="BF"/>
        </w:rPr>
        <w:t xml:space="preserve">7. Quality Assurance </w:t>
      </w:r>
    </w:p>
    <w:p w14:paraId="426BDAD5"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3EB7041B" w14:textId="77777777" w:rsidR="00BC689E" w:rsidRPr="00ED38BA" w:rsidRDefault="000171B8">
      <w:pPr>
        <w:ind w:left="705" w:hanging="360"/>
        <w:rPr>
          <w:color w:val="2F5496" w:themeColor="accent1" w:themeShade="BF"/>
          <w:sz w:val="22"/>
        </w:rPr>
      </w:pPr>
      <w:r w:rsidRPr="00ED38BA">
        <w:rPr>
          <w:color w:val="2F5496" w:themeColor="accent1" w:themeShade="BF"/>
          <w:sz w:val="22"/>
        </w:rPr>
        <w:t xml:space="preserve">1) The Foundation works to the following quality standards and all staff contribute to the overall Quality Assurance Framework </w:t>
      </w:r>
    </w:p>
    <w:p w14:paraId="0E255AC6" w14:textId="77777777" w:rsidR="00BC689E" w:rsidRPr="00ED38BA" w:rsidRDefault="000171B8">
      <w:pPr>
        <w:spacing w:after="5" w:line="259" w:lineRule="auto"/>
        <w:ind w:left="0" w:firstLine="0"/>
        <w:rPr>
          <w:color w:val="2F5496" w:themeColor="accent1" w:themeShade="BF"/>
          <w:sz w:val="22"/>
        </w:rPr>
      </w:pPr>
      <w:r w:rsidRPr="00ED38BA">
        <w:rPr>
          <w:color w:val="2F5496" w:themeColor="accent1" w:themeShade="BF"/>
          <w:sz w:val="22"/>
        </w:rPr>
        <w:t xml:space="preserve"> </w:t>
      </w:r>
    </w:p>
    <w:p w14:paraId="4A182509" w14:textId="77777777" w:rsidR="00BC689E" w:rsidRPr="00ED38BA" w:rsidRDefault="000171B8">
      <w:pPr>
        <w:numPr>
          <w:ilvl w:val="0"/>
          <w:numId w:val="3"/>
        </w:numPr>
        <w:ind w:hanging="360"/>
        <w:rPr>
          <w:color w:val="2F5496" w:themeColor="accent1" w:themeShade="BF"/>
          <w:sz w:val="22"/>
        </w:rPr>
      </w:pPr>
      <w:r w:rsidRPr="00ED38BA">
        <w:rPr>
          <w:color w:val="2F5496" w:themeColor="accent1" w:themeShade="BF"/>
          <w:sz w:val="22"/>
        </w:rPr>
        <w:t xml:space="preserve">NICE </w:t>
      </w:r>
    </w:p>
    <w:p w14:paraId="1B51B293" w14:textId="797CB187" w:rsidR="00BC689E" w:rsidRPr="00ED38BA" w:rsidRDefault="000171B8">
      <w:pPr>
        <w:numPr>
          <w:ilvl w:val="0"/>
          <w:numId w:val="3"/>
        </w:numPr>
        <w:ind w:hanging="360"/>
        <w:rPr>
          <w:color w:val="2F5496" w:themeColor="accent1" w:themeShade="BF"/>
          <w:sz w:val="22"/>
        </w:rPr>
      </w:pPr>
      <w:r w:rsidRPr="00ED38BA">
        <w:rPr>
          <w:color w:val="2F5496" w:themeColor="accent1" w:themeShade="BF"/>
          <w:sz w:val="22"/>
        </w:rPr>
        <w:t>BACP</w:t>
      </w:r>
    </w:p>
    <w:p w14:paraId="283C5EE3"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lastRenderedPageBreak/>
        <w:t xml:space="preserve"> </w:t>
      </w:r>
    </w:p>
    <w:p w14:paraId="2F10E7C2"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3697C748" w14:textId="77777777" w:rsidR="00BC689E" w:rsidRPr="00ED38BA" w:rsidRDefault="000171B8">
      <w:pPr>
        <w:pStyle w:val="Heading2"/>
        <w:ind w:left="-5"/>
        <w:rPr>
          <w:color w:val="2F5496" w:themeColor="accent1" w:themeShade="BF"/>
        </w:rPr>
      </w:pPr>
      <w:r w:rsidRPr="00ED38BA">
        <w:rPr>
          <w:color w:val="2F5496" w:themeColor="accent1" w:themeShade="BF"/>
        </w:rPr>
        <w:t xml:space="preserve">8. Personal and Professional Development </w:t>
      </w:r>
    </w:p>
    <w:p w14:paraId="77C4EBC5" w14:textId="77777777" w:rsidR="00BC689E" w:rsidRPr="00ED38BA" w:rsidRDefault="000171B8">
      <w:pPr>
        <w:spacing w:after="0" w:line="259" w:lineRule="auto"/>
        <w:ind w:left="720" w:firstLine="0"/>
        <w:rPr>
          <w:color w:val="2F5496" w:themeColor="accent1" w:themeShade="BF"/>
        </w:rPr>
      </w:pPr>
      <w:r w:rsidRPr="00ED38BA">
        <w:rPr>
          <w:b/>
          <w:color w:val="2F5496" w:themeColor="accent1" w:themeShade="BF"/>
        </w:rPr>
        <w:t xml:space="preserve"> </w:t>
      </w:r>
    </w:p>
    <w:p w14:paraId="5895E3DE" w14:textId="7191F814" w:rsidR="00BC689E" w:rsidRPr="00ED38BA" w:rsidRDefault="000171B8">
      <w:pPr>
        <w:numPr>
          <w:ilvl w:val="0"/>
          <w:numId w:val="4"/>
        </w:numPr>
        <w:ind w:hanging="360"/>
        <w:rPr>
          <w:color w:val="2F5496" w:themeColor="accent1" w:themeShade="BF"/>
          <w:sz w:val="22"/>
        </w:rPr>
      </w:pPr>
      <w:r w:rsidRPr="00ED38BA">
        <w:rPr>
          <w:color w:val="2F5496" w:themeColor="accent1" w:themeShade="BF"/>
          <w:sz w:val="22"/>
        </w:rPr>
        <w:t xml:space="preserve">To participate in regular professional supervision (including </w:t>
      </w:r>
      <w:r w:rsidR="007160A3">
        <w:rPr>
          <w:color w:val="2F5496" w:themeColor="accent1" w:themeShade="BF"/>
          <w:sz w:val="22"/>
        </w:rPr>
        <w:t>managerial and clinical</w:t>
      </w:r>
      <w:r w:rsidRPr="00ED38BA">
        <w:rPr>
          <w:color w:val="2F5496" w:themeColor="accent1" w:themeShade="BF"/>
          <w:sz w:val="22"/>
        </w:rPr>
        <w:t xml:space="preserve"> supervision)</w:t>
      </w:r>
      <w:r w:rsidR="007160A3">
        <w:rPr>
          <w:color w:val="2F5496" w:themeColor="accent1" w:themeShade="BF"/>
          <w:sz w:val="22"/>
        </w:rPr>
        <w:t>,</w:t>
      </w:r>
      <w:r w:rsidRPr="00ED38BA">
        <w:rPr>
          <w:color w:val="2F5496" w:themeColor="accent1" w:themeShade="BF"/>
          <w:sz w:val="22"/>
        </w:rPr>
        <w:t xml:space="preserve"> annual performance reviews, attend</w:t>
      </w:r>
      <w:r w:rsidR="007160A3">
        <w:rPr>
          <w:color w:val="2F5496" w:themeColor="accent1" w:themeShade="BF"/>
          <w:sz w:val="22"/>
        </w:rPr>
        <w:t xml:space="preserve">ing </w:t>
      </w:r>
      <w:r w:rsidRPr="00ED38BA">
        <w:rPr>
          <w:color w:val="2F5496" w:themeColor="accent1" w:themeShade="BF"/>
          <w:sz w:val="22"/>
        </w:rPr>
        <w:t xml:space="preserve">team meetings and strategic planning days.   </w:t>
      </w:r>
    </w:p>
    <w:p w14:paraId="0953ACDE"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6A1B85BB" w14:textId="77777777" w:rsidR="00BC689E" w:rsidRPr="00ED38BA" w:rsidRDefault="000171B8">
      <w:pPr>
        <w:numPr>
          <w:ilvl w:val="0"/>
          <w:numId w:val="4"/>
        </w:numPr>
        <w:ind w:hanging="360"/>
        <w:rPr>
          <w:color w:val="2F5496" w:themeColor="accent1" w:themeShade="BF"/>
          <w:sz w:val="22"/>
        </w:rPr>
      </w:pPr>
      <w:r w:rsidRPr="00ED38BA">
        <w:rPr>
          <w:color w:val="2F5496" w:themeColor="accent1" w:themeShade="BF"/>
          <w:sz w:val="22"/>
        </w:rPr>
        <w:t xml:space="preserve">To be responsible for own personal and professional development to actively participate in identifying training needs and to be willing to undertake training where a need has been identified and agreed with the CEO to manage to ensure that an effective service is provided. </w:t>
      </w:r>
    </w:p>
    <w:p w14:paraId="3CE642E8"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68A18E4D" w14:textId="77777777" w:rsidR="00BC689E" w:rsidRPr="00ED38BA" w:rsidRDefault="000171B8">
      <w:pPr>
        <w:numPr>
          <w:ilvl w:val="0"/>
          <w:numId w:val="4"/>
        </w:numPr>
        <w:ind w:hanging="360"/>
        <w:rPr>
          <w:color w:val="2F5496" w:themeColor="accent1" w:themeShade="BF"/>
          <w:sz w:val="22"/>
        </w:rPr>
      </w:pPr>
      <w:r w:rsidRPr="00ED38BA">
        <w:rPr>
          <w:color w:val="2F5496" w:themeColor="accent1" w:themeShade="BF"/>
          <w:sz w:val="22"/>
        </w:rPr>
        <w:t xml:space="preserve">To maintain knowledge and keep abreast of change in policy, practice and relevant legislation informing the CEO of these changes. </w:t>
      </w:r>
    </w:p>
    <w:p w14:paraId="18DD1FE1"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761CB089" w14:textId="77777777" w:rsidR="00BC689E" w:rsidRPr="00ED38BA" w:rsidRDefault="000171B8">
      <w:pPr>
        <w:spacing w:after="0" w:line="259" w:lineRule="auto"/>
        <w:ind w:left="720" w:firstLine="0"/>
        <w:rPr>
          <w:color w:val="2F5496" w:themeColor="accent1" w:themeShade="BF"/>
        </w:rPr>
      </w:pPr>
      <w:r w:rsidRPr="00ED38BA">
        <w:rPr>
          <w:color w:val="2F5496" w:themeColor="accent1" w:themeShade="BF"/>
        </w:rPr>
        <w:t xml:space="preserve"> </w:t>
      </w:r>
    </w:p>
    <w:p w14:paraId="45AD61A5" w14:textId="77777777" w:rsidR="00BC689E" w:rsidRPr="00ED38BA" w:rsidRDefault="000171B8">
      <w:pPr>
        <w:pStyle w:val="Heading2"/>
        <w:ind w:left="-5"/>
        <w:rPr>
          <w:color w:val="2F5496" w:themeColor="accent1" w:themeShade="BF"/>
        </w:rPr>
      </w:pPr>
      <w:r w:rsidRPr="00ED38BA">
        <w:rPr>
          <w:b w:val="0"/>
          <w:color w:val="2F5496" w:themeColor="accent1" w:themeShade="BF"/>
        </w:rPr>
        <w:t xml:space="preserve"> </w:t>
      </w:r>
      <w:r w:rsidRPr="00ED38BA">
        <w:rPr>
          <w:color w:val="2F5496" w:themeColor="accent1" w:themeShade="BF"/>
        </w:rPr>
        <w:t xml:space="preserve">9. General Responsibilities </w:t>
      </w:r>
    </w:p>
    <w:p w14:paraId="2787C3BF" w14:textId="77777777" w:rsidR="00BC689E" w:rsidRPr="00ED38BA" w:rsidRDefault="000171B8">
      <w:pPr>
        <w:spacing w:after="0" w:line="259" w:lineRule="auto"/>
        <w:ind w:left="0" w:firstLine="0"/>
        <w:rPr>
          <w:color w:val="2F5496" w:themeColor="accent1" w:themeShade="BF"/>
        </w:rPr>
      </w:pPr>
      <w:r w:rsidRPr="00ED38BA">
        <w:rPr>
          <w:color w:val="2F5496" w:themeColor="accent1" w:themeShade="BF"/>
        </w:rPr>
        <w:t xml:space="preserve"> </w:t>
      </w:r>
    </w:p>
    <w:p w14:paraId="1E6D30D5"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5DF728EE" w14:textId="696D8B47" w:rsidR="00BC689E" w:rsidRPr="00ED38BA" w:rsidRDefault="007160A3">
      <w:pPr>
        <w:numPr>
          <w:ilvl w:val="0"/>
          <w:numId w:val="5"/>
        </w:numPr>
        <w:ind w:hanging="360"/>
        <w:rPr>
          <w:color w:val="2F5496" w:themeColor="accent1" w:themeShade="BF"/>
          <w:sz w:val="22"/>
        </w:rPr>
      </w:pPr>
      <w:r>
        <w:rPr>
          <w:color w:val="2F5496" w:themeColor="accent1" w:themeShade="BF"/>
          <w:sz w:val="22"/>
        </w:rPr>
        <w:t>Compliance with</w:t>
      </w:r>
      <w:r w:rsidR="000171B8" w:rsidRPr="00ED38BA">
        <w:rPr>
          <w:color w:val="2F5496" w:themeColor="accent1" w:themeShade="BF"/>
          <w:sz w:val="22"/>
        </w:rPr>
        <w:t xml:space="preserve"> ADHD Foundation’s policies, </w:t>
      </w:r>
      <w:proofErr w:type="gramStart"/>
      <w:r w:rsidR="000171B8" w:rsidRPr="00ED38BA">
        <w:rPr>
          <w:color w:val="2F5496" w:themeColor="accent1" w:themeShade="BF"/>
          <w:sz w:val="22"/>
        </w:rPr>
        <w:t>procedures</w:t>
      </w:r>
      <w:proofErr w:type="gramEnd"/>
      <w:r w:rsidR="000171B8" w:rsidRPr="00ED38BA">
        <w:rPr>
          <w:color w:val="2F5496" w:themeColor="accent1" w:themeShade="BF"/>
          <w:sz w:val="22"/>
        </w:rPr>
        <w:t xml:space="preserve"> and Quality Systems to provide the highest standards of service delivery and development, meeting statutory requirements and best practice. </w:t>
      </w:r>
    </w:p>
    <w:p w14:paraId="6DEA0C39"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46E3D7C6" w14:textId="77777777" w:rsidR="00BC689E" w:rsidRPr="00ED38BA" w:rsidRDefault="000171B8">
      <w:pPr>
        <w:numPr>
          <w:ilvl w:val="0"/>
          <w:numId w:val="5"/>
        </w:numPr>
        <w:ind w:hanging="360"/>
        <w:rPr>
          <w:color w:val="2F5496" w:themeColor="accent1" w:themeShade="BF"/>
          <w:sz w:val="22"/>
        </w:rPr>
      </w:pPr>
      <w:r w:rsidRPr="00ED38BA">
        <w:rPr>
          <w:color w:val="2F5496" w:themeColor="accent1" w:themeShade="BF"/>
          <w:sz w:val="22"/>
        </w:rPr>
        <w:t xml:space="preserve">To ensure user confidentiality whilst maintaining accurate client notes, files and records and make the information readily available for review.  To comply with GDPR &amp; the ADHD Foundation’s information governance and supporting policies including record management, information sharing and confidentiality. </w:t>
      </w:r>
    </w:p>
    <w:p w14:paraId="2DD9A484"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118930C6"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implement and adhere to policy and practice in relation to health and safety in all aspects of the post </w:t>
      </w:r>
      <w:proofErr w:type="gramStart"/>
      <w:r w:rsidRPr="00ED38BA">
        <w:rPr>
          <w:color w:val="2F5496" w:themeColor="accent1" w:themeShade="BF"/>
          <w:sz w:val="22"/>
        </w:rPr>
        <w:t>holders</w:t>
      </w:r>
      <w:proofErr w:type="gramEnd"/>
      <w:r w:rsidRPr="00ED38BA">
        <w:rPr>
          <w:color w:val="2F5496" w:themeColor="accent1" w:themeShade="BF"/>
          <w:sz w:val="22"/>
        </w:rPr>
        <w:t xml:space="preserve"> work.  To adhere to the post </w:t>
      </w:r>
      <w:proofErr w:type="gramStart"/>
      <w:r w:rsidRPr="00ED38BA">
        <w:rPr>
          <w:color w:val="2F5496" w:themeColor="accent1" w:themeShade="BF"/>
          <w:sz w:val="22"/>
        </w:rPr>
        <w:t>holders</w:t>
      </w:r>
      <w:proofErr w:type="gramEnd"/>
      <w:r w:rsidRPr="00ED38BA">
        <w:rPr>
          <w:color w:val="2F5496" w:themeColor="accent1" w:themeShade="BF"/>
          <w:sz w:val="22"/>
        </w:rPr>
        <w:t xml:space="preserve"> own responsibilities for health and safety within the workplace to colleagues, service users and the general public and also whilst working from other sites. </w:t>
      </w:r>
    </w:p>
    <w:p w14:paraId="5720E715"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244DF197"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work within established definitions of acceptable and unacceptable risks.  To carry out risk assessments and participate in risk management in accordance with the ADHD Foundation’s policies. </w:t>
      </w:r>
    </w:p>
    <w:p w14:paraId="5D39E2FA" w14:textId="77777777" w:rsidR="00BC689E" w:rsidRPr="00ED38BA" w:rsidRDefault="000171B8" w:rsidP="00EF2288">
      <w:pPr>
        <w:spacing w:after="0" w:line="240" w:lineRule="auto"/>
        <w:ind w:left="720" w:firstLine="0"/>
        <w:rPr>
          <w:color w:val="2F5496" w:themeColor="accent1" w:themeShade="BF"/>
        </w:rPr>
      </w:pPr>
      <w:r w:rsidRPr="00ED38BA">
        <w:rPr>
          <w:color w:val="2F5496" w:themeColor="accent1" w:themeShade="BF"/>
        </w:rPr>
        <w:t xml:space="preserve"> </w:t>
      </w:r>
    </w:p>
    <w:p w14:paraId="10C588B5"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contribute to the development and implementation of quality standards within the ADHD Foundation. </w:t>
      </w:r>
    </w:p>
    <w:p w14:paraId="051A5336"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5DF6EEB8"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6530FA35" w14:textId="4BAB9B36"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incorporate Equal Opportunities Policy and </w:t>
      </w:r>
      <w:r w:rsidR="007160A3" w:rsidRPr="00ED38BA">
        <w:rPr>
          <w:color w:val="2F5496" w:themeColor="accent1" w:themeShade="BF"/>
          <w:sz w:val="22"/>
        </w:rPr>
        <w:t>anti-discriminatory</w:t>
      </w:r>
      <w:r w:rsidRPr="00ED38BA">
        <w:rPr>
          <w:color w:val="2F5496" w:themeColor="accent1" w:themeShade="BF"/>
          <w:sz w:val="22"/>
        </w:rPr>
        <w:t xml:space="preserve"> practice in all areas of work.  </w:t>
      </w:r>
    </w:p>
    <w:p w14:paraId="22FBBCA4"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2E809CF2" w14:textId="67A66FD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work in accordance with national child protection legislation and ADHD </w:t>
      </w:r>
      <w:r w:rsidR="00584EF5" w:rsidRPr="00ED38BA">
        <w:rPr>
          <w:color w:val="2F5496" w:themeColor="accent1" w:themeShade="BF"/>
          <w:sz w:val="22"/>
        </w:rPr>
        <w:t xml:space="preserve">Foundation’s </w:t>
      </w:r>
      <w:r w:rsidRPr="00ED38BA">
        <w:rPr>
          <w:color w:val="2F5496" w:themeColor="accent1" w:themeShade="BF"/>
          <w:sz w:val="22"/>
        </w:rPr>
        <w:t xml:space="preserve">Safeguarding Policies - Child Protection and Vulnerable Adult Policies ensuring that they are strictly adhered to. </w:t>
      </w:r>
    </w:p>
    <w:p w14:paraId="1711C0B1"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lastRenderedPageBreak/>
        <w:t xml:space="preserve"> </w:t>
      </w:r>
    </w:p>
    <w:p w14:paraId="1F19F270"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promote and work within the values of the ADHD Foundation effectively contributing to its objectives. </w:t>
      </w:r>
    </w:p>
    <w:p w14:paraId="417665A4"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76260BD5" w14:textId="77777777"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contribute to income generation in line with the strategic and operational objectives of the ADHD Foundation, as appropriate </w:t>
      </w:r>
    </w:p>
    <w:p w14:paraId="2CA0E09E" w14:textId="77777777" w:rsidR="00BC689E" w:rsidRPr="00ED38BA" w:rsidRDefault="000171B8" w:rsidP="00EF2288">
      <w:pPr>
        <w:spacing w:after="0" w:line="240" w:lineRule="auto"/>
        <w:ind w:left="720" w:firstLine="0"/>
        <w:rPr>
          <w:color w:val="2F5496" w:themeColor="accent1" w:themeShade="BF"/>
          <w:sz w:val="22"/>
        </w:rPr>
      </w:pPr>
      <w:r w:rsidRPr="00ED38BA">
        <w:rPr>
          <w:color w:val="2F5496" w:themeColor="accent1" w:themeShade="BF"/>
          <w:sz w:val="22"/>
        </w:rPr>
        <w:t xml:space="preserve"> </w:t>
      </w:r>
    </w:p>
    <w:p w14:paraId="32D5D927" w14:textId="02EB2845" w:rsidR="00BC689E"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To be able to work flexibly including evenings and weekends, as r</w:t>
      </w:r>
      <w:r w:rsidR="00584EF5" w:rsidRPr="00ED38BA">
        <w:rPr>
          <w:color w:val="2F5496" w:themeColor="accent1" w:themeShade="BF"/>
          <w:sz w:val="22"/>
        </w:rPr>
        <w:t>arely required.</w:t>
      </w:r>
      <w:r w:rsidRPr="00ED38BA">
        <w:rPr>
          <w:color w:val="2F5496" w:themeColor="accent1" w:themeShade="BF"/>
          <w:sz w:val="22"/>
        </w:rPr>
        <w:t xml:space="preserve">  </w:t>
      </w:r>
    </w:p>
    <w:p w14:paraId="50F87925" w14:textId="77777777" w:rsidR="00BC689E" w:rsidRPr="00ED38BA" w:rsidRDefault="000171B8" w:rsidP="00EF2288">
      <w:pPr>
        <w:spacing w:after="0" w:line="240" w:lineRule="auto"/>
        <w:ind w:left="0" w:firstLine="0"/>
        <w:rPr>
          <w:color w:val="2F5496" w:themeColor="accent1" w:themeShade="BF"/>
          <w:sz w:val="22"/>
        </w:rPr>
      </w:pPr>
      <w:r w:rsidRPr="00ED38BA">
        <w:rPr>
          <w:rFonts w:ascii="Comic Sans MS" w:eastAsia="Comic Sans MS" w:hAnsi="Comic Sans MS" w:cs="Comic Sans MS"/>
          <w:color w:val="2F5496" w:themeColor="accent1" w:themeShade="BF"/>
          <w:sz w:val="22"/>
        </w:rPr>
        <w:t xml:space="preserve"> </w:t>
      </w:r>
    </w:p>
    <w:p w14:paraId="3E970A3C" w14:textId="328D32E8" w:rsidR="00584EF5" w:rsidRPr="00ED38BA" w:rsidRDefault="000171B8" w:rsidP="00EF2288">
      <w:pPr>
        <w:numPr>
          <w:ilvl w:val="0"/>
          <w:numId w:val="5"/>
        </w:numPr>
        <w:spacing w:after="0" w:line="240" w:lineRule="auto"/>
        <w:ind w:hanging="360"/>
        <w:rPr>
          <w:color w:val="2F5496" w:themeColor="accent1" w:themeShade="BF"/>
          <w:sz w:val="22"/>
        </w:rPr>
      </w:pPr>
      <w:r w:rsidRPr="00ED38BA">
        <w:rPr>
          <w:color w:val="2F5496" w:themeColor="accent1" w:themeShade="BF"/>
          <w:sz w:val="22"/>
        </w:rPr>
        <w:t xml:space="preserve">To undertake any other reasonable duties as directed by the CEO that may reasonably fall within the scope of the post. </w:t>
      </w:r>
      <w:r w:rsidRPr="00ED38BA">
        <w:rPr>
          <w:color w:val="2F5496" w:themeColor="accent1" w:themeShade="BF"/>
          <w:sz w:val="22"/>
        </w:rPr>
        <w:tab/>
        <w:t xml:space="preserve"> </w:t>
      </w:r>
      <w:r w:rsidRPr="00ED38BA">
        <w:rPr>
          <w:color w:val="2F5496" w:themeColor="accent1" w:themeShade="BF"/>
          <w:sz w:val="22"/>
        </w:rPr>
        <w:tab/>
        <w:t xml:space="preserve"> </w:t>
      </w:r>
    </w:p>
    <w:p w14:paraId="783E81AB" w14:textId="127571AF" w:rsidR="00BC689E" w:rsidRPr="00ED38BA" w:rsidRDefault="000171B8">
      <w:pPr>
        <w:spacing w:after="0" w:line="259" w:lineRule="auto"/>
        <w:ind w:left="0" w:firstLine="0"/>
        <w:rPr>
          <w:color w:val="2F5496" w:themeColor="accent1" w:themeShade="BF"/>
          <w:sz w:val="22"/>
        </w:rPr>
      </w:pPr>
      <w:r w:rsidRPr="00ED38BA">
        <w:rPr>
          <w:color w:val="2F5496" w:themeColor="accent1" w:themeShade="BF"/>
        </w:rPr>
        <w:t xml:space="preserve"> </w:t>
      </w:r>
    </w:p>
    <w:p w14:paraId="11017921" w14:textId="77777777" w:rsidR="00BC689E" w:rsidRPr="00ED38BA" w:rsidRDefault="000171B8">
      <w:pPr>
        <w:rPr>
          <w:color w:val="2F5496" w:themeColor="accent1" w:themeShade="BF"/>
          <w:sz w:val="22"/>
        </w:rPr>
      </w:pPr>
      <w:r w:rsidRPr="00ED38BA">
        <w:rPr>
          <w:color w:val="2F5496" w:themeColor="accent1" w:themeShade="BF"/>
          <w:sz w:val="22"/>
        </w:rPr>
        <w:t xml:space="preserve">This job description is not intended to be prescriptive or exhaustive:  it is issued as a framework to outline the main areas of responsibility at the time of writing. The job holder is expected to be flexible in the performance of their duties and to undertake any other duties identified as appropriate to the post.  All job descriptions are subject to change from time to time and this job description will be reviewed regularly. </w:t>
      </w:r>
    </w:p>
    <w:p w14:paraId="0090B225"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4A0EF009"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3A1B64C2" w14:textId="39533550" w:rsidR="00BC689E" w:rsidRPr="00ED38BA" w:rsidRDefault="000171B8" w:rsidP="61385C3E">
      <w:pPr>
        <w:tabs>
          <w:tab w:val="center" w:pos="2042"/>
        </w:tabs>
        <w:ind w:left="0" w:firstLine="0"/>
        <w:rPr>
          <w:color w:val="2F5496" w:themeColor="accent1" w:themeShade="BF"/>
          <w:sz w:val="22"/>
        </w:rPr>
      </w:pPr>
      <w:r w:rsidRPr="61385C3E">
        <w:rPr>
          <w:color w:val="2F5496" w:themeColor="accent1" w:themeShade="BF"/>
          <w:sz w:val="22"/>
        </w:rPr>
        <w:t>Dated:</w:t>
      </w:r>
      <w:r>
        <w:tab/>
      </w:r>
      <w:r w:rsidR="0AB03709" w:rsidRPr="61385C3E">
        <w:rPr>
          <w:color w:val="2F5496" w:themeColor="accent1" w:themeShade="BF"/>
          <w:sz w:val="22"/>
        </w:rPr>
        <w:t>17/01/2023</w:t>
      </w:r>
    </w:p>
    <w:p w14:paraId="47F54376"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2729EFAB" w14:textId="77777777" w:rsidR="00BC689E" w:rsidRPr="00ED38BA" w:rsidRDefault="000171B8">
      <w:pPr>
        <w:spacing w:after="16" w:line="259" w:lineRule="auto"/>
        <w:ind w:left="720" w:firstLine="0"/>
        <w:rPr>
          <w:color w:val="2F5496" w:themeColor="accent1" w:themeShade="BF"/>
          <w:sz w:val="22"/>
        </w:rPr>
      </w:pPr>
      <w:r w:rsidRPr="00ED38BA">
        <w:rPr>
          <w:color w:val="2F5496" w:themeColor="accent1" w:themeShade="BF"/>
          <w:sz w:val="22"/>
        </w:rPr>
        <w:t xml:space="preserve"> </w:t>
      </w:r>
    </w:p>
    <w:p w14:paraId="0EDC38E2" w14:textId="77777777" w:rsidR="00BC689E" w:rsidRPr="00ED38BA" w:rsidRDefault="000171B8">
      <w:pPr>
        <w:pStyle w:val="Heading1"/>
        <w:ind w:left="-5"/>
        <w:rPr>
          <w:color w:val="2F5496" w:themeColor="accent1" w:themeShade="BF"/>
          <w:sz w:val="22"/>
        </w:rPr>
      </w:pPr>
      <w:r w:rsidRPr="00ED38BA">
        <w:rPr>
          <w:color w:val="2F5496" w:themeColor="accent1" w:themeShade="BF"/>
          <w:sz w:val="22"/>
        </w:rPr>
        <w:t xml:space="preserve">Person Specification </w:t>
      </w:r>
    </w:p>
    <w:p w14:paraId="317EEDB3" w14:textId="77777777" w:rsidR="00BC689E" w:rsidRPr="00ED38BA" w:rsidRDefault="000171B8">
      <w:pPr>
        <w:spacing w:after="0" w:line="259" w:lineRule="auto"/>
        <w:ind w:left="720" w:firstLine="0"/>
        <w:rPr>
          <w:color w:val="2F5496" w:themeColor="accent1" w:themeShade="BF"/>
          <w:sz w:val="22"/>
        </w:rPr>
      </w:pPr>
      <w:r w:rsidRPr="00ED38BA">
        <w:rPr>
          <w:color w:val="2F5496" w:themeColor="accent1" w:themeShade="BF"/>
          <w:sz w:val="22"/>
        </w:rPr>
        <w:t xml:space="preserve"> </w:t>
      </w:r>
    </w:p>
    <w:p w14:paraId="6D71BD52" w14:textId="77777777" w:rsidR="00BC689E" w:rsidRPr="00ED38BA" w:rsidRDefault="000171B8">
      <w:pPr>
        <w:tabs>
          <w:tab w:val="center" w:pos="6480"/>
          <w:tab w:val="center" w:pos="7801"/>
        </w:tabs>
        <w:spacing w:after="160" w:line="259" w:lineRule="auto"/>
        <w:ind w:left="0" w:firstLine="0"/>
        <w:rPr>
          <w:color w:val="2F5496" w:themeColor="accent1" w:themeShade="BF"/>
          <w:sz w:val="22"/>
        </w:rPr>
      </w:pPr>
      <w:r w:rsidRPr="00ED38BA">
        <w:rPr>
          <w:color w:val="2F5496" w:themeColor="accent1" w:themeShade="BF"/>
          <w:sz w:val="22"/>
        </w:rPr>
        <w:t xml:space="preserve">Criteria required by appointee to ensure job effectiveness </w:t>
      </w:r>
      <w:r w:rsidRPr="00ED38BA">
        <w:rPr>
          <w:color w:val="2F5496" w:themeColor="accent1" w:themeShade="BF"/>
          <w:sz w:val="22"/>
        </w:rPr>
        <w:tab/>
        <w:t xml:space="preserve"> </w:t>
      </w:r>
      <w:r w:rsidRPr="00ED38BA">
        <w:rPr>
          <w:color w:val="2F5496" w:themeColor="accent1" w:themeShade="BF"/>
          <w:sz w:val="22"/>
        </w:rPr>
        <w:tab/>
        <w:t xml:space="preserve">E Essential </w:t>
      </w:r>
    </w:p>
    <w:p w14:paraId="1E84A6A5" w14:textId="741B69D5" w:rsidR="00BC689E" w:rsidRPr="00ED38BA" w:rsidRDefault="000171B8" w:rsidP="001E0E6E">
      <w:pPr>
        <w:tabs>
          <w:tab w:val="center" w:pos="720"/>
          <w:tab w:val="center" w:pos="1440"/>
          <w:tab w:val="center" w:pos="2160"/>
          <w:tab w:val="center" w:pos="2880"/>
          <w:tab w:val="center" w:pos="3600"/>
          <w:tab w:val="center" w:pos="4320"/>
          <w:tab w:val="center" w:pos="5040"/>
          <w:tab w:val="center" w:pos="5760"/>
          <w:tab w:val="center" w:pos="6480"/>
          <w:tab w:val="center" w:pos="7827"/>
        </w:tabs>
        <w:spacing w:after="160" w:line="259" w:lineRule="auto"/>
        <w:ind w:left="0" w:firstLine="0"/>
        <w:rPr>
          <w:color w:val="2F5496" w:themeColor="accent1" w:themeShade="BF"/>
          <w:sz w:val="22"/>
        </w:rPr>
      </w:pPr>
      <w:r w:rsidRPr="00ED38BA">
        <w:rPr>
          <w:color w:val="2F5496" w:themeColor="accent1" w:themeShade="BF"/>
          <w:sz w:val="22"/>
        </w:rPr>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D Desirable </w:t>
      </w:r>
    </w:p>
    <w:p w14:paraId="61F9D1D2" w14:textId="77777777" w:rsidR="00BC689E" w:rsidRPr="00ED38BA" w:rsidRDefault="000171B8">
      <w:pPr>
        <w:spacing w:after="160" w:line="259" w:lineRule="auto"/>
        <w:ind w:left="0" w:firstLine="0"/>
        <w:rPr>
          <w:color w:val="2F5496" w:themeColor="accent1" w:themeShade="BF"/>
        </w:rPr>
      </w:pPr>
      <w:r w:rsidRPr="00ED38BA">
        <w:rPr>
          <w:b/>
          <w:color w:val="2F5496" w:themeColor="accent1" w:themeShade="BF"/>
        </w:rPr>
        <w:t xml:space="preserve">Education and formal qualifications </w:t>
      </w:r>
    </w:p>
    <w:p w14:paraId="47F342E0" w14:textId="77777777" w:rsidR="00BC689E" w:rsidRPr="00ED38BA" w:rsidRDefault="000171B8">
      <w:pPr>
        <w:spacing w:after="160" w:line="259" w:lineRule="auto"/>
        <w:ind w:left="0" w:firstLine="0"/>
        <w:rPr>
          <w:color w:val="2F5496" w:themeColor="accent1" w:themeShade="BF"/>
        </w:rPr>
      </w:pPr>
      <w:r w:rsidRPr="00ED38BA">
        <w:rPr>
          <w:color w:val="2F5496" w:themeColor="accent1" w:themeShade="BF"/>
        </w:rPr>
        <w:t xml:space="preserve"> </w:t>
      </w:r>
    </w:p>
    <w:p w14:paraId="5A596031" w14:textId="602CC179" w:rsidR="00BC689E" w:rsidRPr="00ED38BA" w:rsidRDefault="000171B8" w:rsidP="00EF2288">
      <w:pPr>
        <w:tabs>
          <w:tab w:val="center" w:pos="5040"/>
          <w:tab w:val="center" w:pos="5760"/>
          <w:tab w:val="center" w:pos="6480"/>
          <w:tab w:val="center" w:pos="7280"/>
        </w:tabs>
        <w:spacing w:after="0" w:line="240" w:lineRule="auto"/>
        <w:ind w:left="0" w:firstLine="0"/>
        <w:rPr>
          <w:color w:val="2F5496" w:themeColor="accent1" w:themeShade="BF"/>
          <w:sz w:val="22"/>
        </w:rPr>
      </w:pPr>
      <w:r w:rsidRPr="00ED38BA">
        <w:rPr>
          <w:color w:val="2F5496" w:themeColor="accent1" w:themeShade="BF"/>
          <w:sz w:val="22"/>
        </w:rPr>
        <w:t>Level 4 Diploma in Counsel</w:t>
      </w:r>
      <w:r w:rsidR="004F52B2" w:rsidRPr="00ED38BA">
        <w:rPr>
          <w:color w:val="2F5496" w:themeColor="accent1" w:themeShade="BF"/>
          <w:sz w:val="22"/>
        </w:rPr>
        <w:t>l</w:t>
      </w:r>
      <w:r w:rsidRPr="00ED38BA">
        <w:rPr>
          <w:color w:val="2F5496" w:themeColor="accent1" w:themeShade="BF"/>
          <w:sz w:val="22"/>
        </w:rPr>
        <w:t xml:space="preserve">ing, or equivalent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r>
      <w:r w:rsidR="005E4915">
        <w:rPr>
          <w:color w:val="2F5496" w:themeColor="accent1" w:themeShade="BF"/>
          <w:sz w:val="22"/>
        </w:rPr>
        <w:tab/>
      </w:r>
      <w:r w:rsidR="007160A3">
        <w:rPr>
          <w:color w:val="2F5496" w:themeColor="accent1" w:themeShade="BF"/>
          <w:sz w:val="22"/>
        </w:rPr>
        <w:t>E</w:t>
      </w:r>
      <w:r w:rsidRPr="00ED38BA">
        <w:rPr>
          <w:color w:val="2F5496" w:themeColor="accent1" w:themeShade="BF"/>
          <w:sz w:val="22"/>
        </w:rPr>
        <w:t xml:space="preserve"> </w:t>
      </w:r>
    </w:p>
    <w:p w14:paraId="31CC2951"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0059E963" w14:textId="30072E87" w:rsidR="00BC689E" w:rsidRPr="00ED38BA" w:rsidRDefault="000171B8" w:rsidP="00EF2288">
      <w:pPr>
        <w:tabs>
          <w:tab w:val="center" w:pos="5040"/>
          <w:tab w:val="center" w:pos="5760"/>
          <w:tab w:val="center" w:pos="6480"/>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BACP Accreditation (or working towards)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r>
      <w:r w:rsidR="005E4915">
        <w:rPr>
          <w:color w:val="2F5496" w:themeColor="accent1" w:themeShade="BF"/>
          <w:sz w:val="22"/>
        </w:rPr>
        <w:tab/>
      </w:r>
      <w:r w:rsidR="007160A3">
        <w:rPr>
          <w:color w:val="2F5496" w:themeColor="accent1" w:themeShade="BF"/>
          <w:sz w:val="22"/>
        </w:rPr>
        <w:t>D</w:t>
      </w:r>
      <w:r w:rsidRPr="00ED38BA">
        <w:rPr>
          <w:color w:val="2F5496" w:themeColor="accent1" w:themeShade="BF"/>
          <w:sz w:val="22"/>
        </w:rPr>
        <w:t xml:space="preserve"> </w:t>
      </w:r>
    </w:p>
    <w:p w14:paraId="145B3018" w14:textId="77777777" w:rsidR="00BC689E" w:rsidRPr="00ED38BA" w:rsidRDefault="000171B8" w:rsidP="00EF2288">
      <w:pPr>
        <w:spacing w:after="0" w:line="240" w:lineRule="auto"/>
        <w:ind w:left="0" w:firstLine="0"/>
        <w:rPr>
          <w:color w:val="2F5496" w:themeColor="accent1" w:themeShade="BF"/>
        </w:rPr>
      </w:pPr>
      <w:r w:rsidRPr="00ED38BA">
        <w:rPr>
          <w:color w:val="2F5496" w:themeColor="accent1" w:themeShade="BF"/>
        </w:rPr>
        <w:t xml:space="preserve"> </w:t>
      </w:r>
    </w:p>
    <w:p w14:paraId="0950B3E2" w14:textId="1E90B647" w:rsidR="00BC689E" w:rsidRPr="00ED38BA" w:rsidRDefault="000171B8" w:rsidP="00EF228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Youth, community work, social </w:t>
      </w:r>
      <w:proofErr w:type="gramStart"/>
      <w:r w:rsidRPr="00ED38BA">
        <w:rPr>
          <w:color w:val="2F5496" w:themeColor="accent1" w:themeShade="BF"/>
          <w:sz w:val="22"/>
        </w:rPr>
        <w:t>care</w:t>
      </w:r>
      <w:proofErr w:type="gramEnd"/>
      <w:r w:rsidRPr="00ED38BA">
        <w:rPr>
          <w:color w:val="2F5496" w:themeColor="accent1" w:themeShade="BF"/>
          <w:sz w:val="22"/>
        </w:rPr>
        <w:t xml:space="preserve"> or other related qualification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7811988E"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56167F78" w14:textId="79161B93"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Evidence of a constant pattern of learning which can be </w:t>
      </w:r>
      <w:proofErr w:type="gramStart"/>
      <w:r w:rsidRPr="00ED38BA">
        <w:rPr>
          <w:color w:val="2F5496" w:themeColor="accent1" w:themeShade="BF"/>
          <w:sz w:val="22"/>
        </w:rPr>
        <w:t xml:space="preserve">gained  </w:t>
      </w:r>
      <w:r w:rsidRPr="00ED38BA">
        <w:rPr>
          <w:color w:val="2F5496" w:themeColor="accent1" w:themeShade="BF"/>
          <w:sz w:val="22"/>
        </w:rPr>
        <w:tab/>
      </w:r>
      <w:proofErr w:type="gramEnd"/>
      <w:r w:rsidR="005E4915">
        <w:rPr>
          <w:color w:val="2F5496" w:themeColor="accent1" w:themeShade="BF"/>
          <w:sz w:val="22"/>
        </w:rPr>
        <w:tab/>
      </w:r>
      <w:r w:rsidRPr="00ED38BA">
        <w:rPr>
          <w:color w:val="2F5496" w:themeColor="accent1" w:themeShade="BF"/>
          <w:sz w:val="22"/>
        </w:rPr>
        <w:t xml:space="preserve">E </w:t>
      </w:r>
    </w:p>
    <w:p w14:paraId="382502A0"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from relevant experience and/or training and/or education. </w:t>
      </w:r>
    </w:p>
    <w:p w14:paraId="7EE27A67"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517ED028" w14:textId="47614162"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Basic Skills in literacy, numeracy and IT at level 2 and/or </w:t>
      </w:r>
      <w:proofErr w:type="gramStart"/>
      <w:r w:rsidRPr="00ED38BA">
        <w:rPr>
          <w:color w:val="2F5496" w:themeColor="accent1" w:themeShade="BF"/>
          <w:sz w:val="22"/>
        </w:rPr>
        <w:t xml:space="preserve">ECDL  </w:t>
      </w:r>
      <w:r w:rsidRPr="00ED38BA">
        <w:rPr>
          <w:color w:val="2F5496" w:themeColor="accent1" w:themeShade="BF"/>
          <w:sz w:val="22"/>
        </w:rPr>
        <w:tab/>
      </w:r>
      <w:proofErr w:type="gramEnd"/>
      <w:r w:rsidR="005E4915">
        <w:rPr>
          <w:color w:val="2F5496" w:themeColor="accent1" w:themeShade="BF"/>
          <w:sz w:val="22"/>
        </w:rPr>
        <w:tab/>
      </w:r>
      <w:r w:rsidRPr="00ED38BA">
        <w:rPr>
          <w:color w:val="2F5496" w:themeColor="accent1" w:themeShade="BF"/>
          <w:sz w:val="22"/>
        </w:rPr>
        <w:t xml:space="preserve">E </w:t>
      </w:r>
    </w:p>
    <w:p w14:paraId="0904696C" w14:textId="77777777"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 </w:t>
      </w:r>
    </w:p>
    <w:p w14:paraId="094D1460" w14:textId="6A6F356B" w:rsidR="00BC689E" w:rsidRPr="00ED38BA" w:rsidRDefault="000171B8" w:rsidP="00EF2288">
      <w:pPr>
        <w:tabs>
          <w:tab w:val="center" w:pos="3600"/>
          <w:tab w:val="center" w:pos="4320"/>
          <w:tab w:val="center" w:pos="5040"/>
          <w:tab w:val="center" w:pos="5760"/>
          <w:tab w:val="center" w:pos="6480"/>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Educated to Degree level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r>
      <w:r w:rsidR="005E4915">
        <w:rPr>
          <w:color w:val="2F5496" w:themeColor="accent1" w:themeShade="BF"/>
          <w:sz w:val="22"/>
        </w:rPr>
        <w:tab/>
      </w:r>
      <w:r w:rsidR="00A71F2B" w:rsidRPr="00ED38BA">
        <w:rPr>
          <w:color w:val="2F5496" w:themeColor="accent1" w:themeShade="BF"/>
          <w:sz w:val="22"/>
        </w:rPr>
        <w:t>D</w:t>
      </w:r>
      <w:r w:rsidRPr="00ED38BA">
        <w:rPr>
          <w:color w:val="2F5496" w:themeColor="accent1" w:themeShade="BF"/>
          <w:sz w:val="22"/>
        </w:rPr>
        <w:t xml:space="preserve"> </w:t>
      </w:r>
    </w:p>
    <w:p w14:paraId="765B8D66" w14:textId="67412B4D" w:rsidR="00584EF5" w:rsidRPr="00ED38BA" w:rsidRDefault="000171B8">
      <w:pPr>
        <w:spacing w:after="160" w:line="259" w:lineRule="auto"/>
        <w:ind w:left="0" w:firstLine="0"/>
        <w:rPr>
          <w:color w:val="2F5496" w:themeColor="accent1" w:themeShade="BF"/>
        </w:rPr>
      </w:pPr>
      <w:r w:rsidRPr="00ED38BA">
        <w:rPr>
          <w:color w:val="2F5496" w:themeColor="accent1" w:themeShade="BF"/>
        </w:rPr>
        <w:t xml:space="preserve"> </w:t>
      </w:r>
    </w:p>
    <w:p w14:paraId="43178493" w14:textId="57B28314" w:rsidR="00BC689E" w:rsidRPr="00ED38BA" w:rsidRDefault="000171B8">
      <w:pPr>
        <w:spacing w:after="160" w:line="259" w:lineRule="auto"/>
        <w:ind w:left="0" w:firstLine="0"/>
        <w:rPr>
          <w:color w:val="2F5496" w:themeColor="accent1" w:themeShade="BF"/>
        </w:rPr>
      </w:pPr>
      <w:r w:rsidRPr="00ED38BA">
        <w:rPr>
          <w:b/>
          <w:color w:val="2F5496" w:themeColor="accent1" w:themeShade="BF"/>
        </w:rPr>
        <w:t xml:space="preserve">Experience and Knowledge </w:t>
      </w:r>
    </w:p>
    <w:p w14:paraId="2718BF78" w14:textId="683A72CD"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Post qualification counselling experience of working with children </w:t>
      </w:r>
      <w:r w:rsidRPr="00ED38BA">
        <w:rPr>
          <w:color w:val="2F5496" w:themeColor="accent1" w:themeShade="BF"/>
          <w:sz w:val="22"/>
        </w:rPr>
        <w:tab/>
      </w:r>
      <w:r w:rsidR="005E4915">
        <w:rPr>
          <w:color w:val="2F5496" w:themeColor="accent1" w:themeShade="BF"/>
          <w:sz w:val="22"/>
        </w:rPr>
        <w:tab/>
      </w:r>
      <w:r w:rsidR="00EF2288">
        <w:rPr>
          <w:color w:val="2F5496" w:themeColor="accent1" w:themeShade="BF"/>
          <w:sz w:val="22"/>
        </w:rPr>
        <w:tab/>
      </w:r>
      <w:r w:rsidRPr="00ED38BA">
        <w:rPr>
          <w:color w:val="2F5496" w:themeColor="accent1" w:themeShade="BF"/>
          <w:sz w:val="22"/>
        </w:rPr>
        <w:t xml:space="preserve">E </w:t>
      </w:r>
    </w:p>
    <w:p w14:paraId="7E40AFF2" w14:textId="76AB6DC4" w:rsidR="00BC689E" w:rsidRPr="00ED38BA" w:rsidRDefault="000171B8" w:rsidP="00EF2288">
      <w:pPr>
        <w:tabs>
          <w:tab w:val="center" w:pos="2880"/>
          <w:tab w:val="center" w:pos="3600"/>
          <w:tab w:val="center" w:pos="4320"/>
          <w:tab w:val="center" w:pos="5040"/>
          <w:tab w:val="center" w:pos="5760"/>
          <w:tab w:val="center" w:pos="6480"/>
          <w:tab w:val="center" w:pos="7200"/>
        </w:tabs>
        <w:spacing w:after="0" w:line="240" w:lineRule="auto"/>
        <w:ind w:left="0" w:firstLine="0"/>
        <w:rPr>
          <w:color w:val="2F5496" w:themeColor="accent1" w:themeShade="BF"/>
          <w:sz w:val="22"/>
        </w:rPr>
      </w:pPr>
      <w:r w:rsidRPr="00ED38BA">
        <w:rPr>
          <w:color w:val="2F5496" w:themeColor="accent1" w:themeShade="BF"/>
          <w:sz w:val="22"/>
        </w:rPr>
        <w:t xml:space="preserve">and young people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p>
    <w:p w14:paraId="54C016E0" w14:textId="77777777" w:rsidR="00EF2288" w:rsidRDefault="00EF2288" w:rsidP="00EF2288">
      <w:pPr>
        <w:tabs>
          <w:tab w:val="center" w:pos="7280"/>
        </w:tabs>
        <w:spacing w:after="0" w:line="240" w:lineRule="auto"/>
        <w:ind w:left="0" w:firstLine="0"/>
        <w:rPr>
          <w:color w:val="2F5496" w:themeColor="accent1" w:themeShade="BF"/>
          <w:sz w:val="22"/>
        </w:rPr>
      </w:pPr>
    </w:p>
    <w:p w14:paraId="12AAD16D" w14:textId="11F73BDC"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lastRenderedPageBreak/>
        <w:t xml:space="preserve">Experience of working therapeutically with children and </w:t>
      </w:r>
      <w:proofErr w:type="gramStart"/>
      <w:r w:rsidRPr="00ED38BA">
        <w:rPr>
          <w:color w:val="2F5496" w:themeColor="accent1" w:themeShade="BF"/>
          <w:sz w:val="22"/>
        </w:rPr>
        <w:t xml:space="preserve">young  </w:t>
      </w:r>
      <w:r w:rsidRPr="00ED38BA">
        <w:rPr>
          <w:color w:val="2F5496" w:themeColor="accent1" w:themeShade="BF"/>
          <w:sz w:val="22"/>
        </w:rPr>
        <w:tab/>
      </w:r>
      <w:proofErr w:type="gramEnd"/>
      <w:r w:rsidR="007160A3">
        <w:rPr>
          <w:color w:val="2F5496" w:themeColor="accent1" w:themeShade="BF"/>
          <w:sz w:val="22"/>
        </w:rPr>
        <w:tab/>
      </w:r>
      <w:r w:rsidRPr="00ED38BA">
        <w:rPr>
          <w:color w:val="2F5496" w:themeColor="accent1" w:themeShade="BF"/>
          <w:sz w:val="22"/>
        </w:rPr>
        <w:t xml:space="preserve">E </w:t>
      </w:r>
    </w:p>
    <w:p w14:paraId="7746099B" w14:textId="52816164"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people  </w:t>
      </w:r>
    </w:p>
    <w:p w14:paraId="019CB611" w14:textId="77777777" w:rsidR="00EF2288" w:rsidRDefault="00EF2288" w:rsidP="00EF2288">
      <w:pPr>
        <w:tabs>
          <w:tab w:val="center" w:pos="7280"/>
        </w:tabs>
        <w:spacing w:after="0" w:line="240" w:lineRule="auto"/>
        <w:ind w:left="0" w:firstLine="0"/>
        <w:rPr>
          <w:color w:val="2F5496" w:themeColor="accent1" w:themeShade="BF"/>
          <w:sz w:val="22"/>
        </w:rPr>
      </w:pPr>
    </w:p>
    <w:p w14:paraId="54EB79AA" w14:textId="2553241A"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Knowledge of theoretical and practical approaches to </w:t>
      </w:r>
      <w:proofErr w:type="gramStart"/>
      <w:r w:rsidRPr="00ED38BA">
        <w:rPr>
          <w:color w:val="2F5496" w:themeColor="accent1" w:themeShade="BF"/>
          <w:sz w:val="22"/>
        </w:rPr>
        <w:t xml:space="preserve">providing  </w:t>
      </w:r>
      <w:r w:rsidRPr="00ED38BA">
        <w:rPr>
          <w:color w:val="2F5496" w:themeColor="accent1" w:themeShade="BF"/>
          <w:sz w:val="22"/>
        </w:rPr>
        <w:tab/>
      </w:r>
      <w:proofErr w:type="gramEnd"/>
      <w:r w:rsidR="007160A3">
        <w:rPr>
          <w:color w:val="2F5496" w:themeColor="accent1" w:themeShade="BF"/>
          <w:sz w:val="22"/>
        </w:rPr>
        <w:tab/>
      </w:r>
      <w:r w:rsidRPr="00ED38BA">
        <w:rPr>
          <w:color w:val="2F5496" w:themeColor="accent1" w:themeShade="BF"/>
          <w:sz w:val="22"/>
        </w:rPr>
        <w:t xml:space="preserve">E </w:t>
      </w:r>
    </w:p>
    <w:p w14:paraId="782AFE20" w14:textId="48822A2C" w:rsidR="00BC689E" w:rsidRPr="00ED38BA" w:rsidRDefault="000171B8" w:rsidP="00EF2288">
      <w:pPr>
        <w:spacing w:after="0" w:line="240" w:lineRule="auto"/>
        <w:ind w:left="0" w:firstLine="0"/>
        <w:rPr>
          <w:color w:val="2F5496" w:themeColor="accent1" w:themeShade="BF"/>
          <w:sz w:val="22"/>
        </w:rPr>
      </w:pPr>
      <w:r w:rsidRPr="00ED38BA">
        <w:rPr>
          <w:color w:val="2F5496" w:themeColor="accent1" w:themeShade="BF"/>
          <w:sz w:val="22"/>
        </w:rPr>
        <w:t xml:space="preserve">family therapy  </w:t>
      </w:r>
    </w:p>
    <w:p w14:paraId="732504D4" w14:textId="77777777" w:rsidR="00EF2288" w:rsidRDefault="00EF2288">
      <w:pPr>
        <w:ind w:right="1671"/>
        <w:rPr>
          <w:color w:val="2F5496" w:themeColor="accent1" w:themeShade="BF"/>
          <w:sz w:val="22"/>
        </w:rPr>
      </w:pPr>
    </w:p>
    <w:p w14:paraId="4559F048" w14:textId="103374BA" w:rsidR="00EF2288"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 portfolio of evidence demonstrating knowledge and understanding of how </w:t>
      </w:r>
    </w:p>
    <w:p w14:paraId="24640B3C" w14:textId="40A22DC8" w:rsidR="00BC689E" w:rsidRPr="00ED38BA" w:rsidRDefault="000171B8" w:rsidP="00EF228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ADHD impacts on family life and society. </w:t>
      </w:r>
      <w:r w:rsidR="00EF2288">
        <w:rPr>
          <w:color w:val="2F5496" w:themeColor="accent1" w:themeShade="BF"/>
          <w:sz w:val="22"/>
        </w:rPr>
        <w:tab/>
      </w:r>
      <w:r w:rsidR="00EF2288">
        <w:rPr>
          <w:color w:val="2F5496" w:themeColor="accent1" w:themeShade="BF"/>
          <w:sz w:val="22"/>
        </w:rPr>
        <w:tab/>
        <w:t>D</w:t>
      </w:r>
      <w:r w:rsidR="00EF2288">
        <w:rPr>
          <w:color w:val="2F5496" w:themeColor="accent1" w:themeShade="BF"/>
          <w:sz w:val="22"/>
        </w:rPr>
        <w:tab/>
      </w:r>
      <w:r w:rsidR="00EF2288">
        <w:rPr>
          <w:color w:val="2F5496" w:themeColor="accent1" w:themeShade="BF"/>
          <w:sz w:val="22"/>
        </w:rPr>
        <w:tab/>
      </w:r>
      <w:r w:rsidR="00EF2288">
        <w:rPr>
          <w:color w:val="2F5496" w:themeColor="accent1" w:themeShade="BF"/>
          <w:sz w:val="22"/>
        </w:rPr>
        <w:tab/>
      </w:r>
      <w:r w:rsidR="00EF2288">
        <w:rPr>
          <w:color w:val="2F5496" w:themeColor="accent1" w:themeShade="BF"/>
          <w:sz w:val="22"/>
        </w:rPr>
        <w:tab/>
        <w:t xml:space="preserve">       </w:t>
      </w:r>
    </w:p>
    <w:p w14:paraId="528A89D2" w14:textId="4A820EA6" w:rsidR="00BC689E" w:rsidRPr="00ED38BA" w:rsidRDefault="000171B8" w:rsidP="003F5338">
      <w:pPr>
        <w:spacing w:after="0" w:line="259" w:lineRule="auto"/>
        <w:ind w:left="0" w:firstLine="0"/>
        <w:rPr>
          <w:color w:val="2F5496" w:themeColor="accent1" w:themeShade="BF"/>
          <w:sz w:val="22"/>
        </w:rPr>
      </w:pPr>
      <w:r w:rsidRPr="00ED38BA">
        <w:rPr>
          <w:color w:val="2F5496" w:themeColor="accent1" w:themeShade="BF"/>
          <w:sz w:val="22"/>
        </w:rPr>
        <w:t xml:space="preserve"> Experience of working with children and young people with ADHD, </w:t>
      </w:r>
      <w:r w:rsidR="007160A3">
        <w:rPr>
          <w:color w:val="2F5496" w:themeColor="accent1" w:themeShade="BF"/>
          <w:sz w:val="22"/>
        </w:rPr>
        <w:tab/>
      </w:r>
      <w:r w:rsidR="007160A3">
        <w:rPr>
          <w:color w:val="2F5496" w:themeColor="accent1" w:themeShade="BF"/>
          <w:sz w:val="22"/>
        </w:rPr>
        <w:tab/>
      </w:r>
      <w:r w:rsidRPr="00ED38BA">
        <w:rPr>
          <w:color w:val="2F5496" w:themeColor="accent1" w:themeShade="BF"/>
          <w:sz w:val="22"/>
        </w:rPr>
        <w:t xml:space="preserve">E </w:t>
      </w:r>
    </w:p>
    <w:p w14:paraId="27D60CCA" w14:textId="77777777" w:rsidR="00BC689E" w:rsidRPr="00ED38BA" w:rsidRDefault="000171B8">
      <w:pPr>
        <w:rPr>
          <w:color w:val="2F5496" w:themeColor="accent1" w:themeShade="BF"/>
          <w:sz w:val="22"/>
        </w:rPr>
      </w:pPr>
      <w:r w:rsidRPr="00ED38BA">
        <w:rPr>
          <w:color w:val="2F5496" w:themeColor="accent1" w:themeShade="BF"/>
          <w:sz w:val="22"/>
        </w:rPr>
        <w:t xml:space="preserve">ADD or other behavioural issues </w:t>
      </w:r>
    </w:p>
    <w:p w14:paraId="20A9FDE0" w14:textId="2EA25512"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146443E5" w14:textId="77777777" w:rsidR="005E4915" w:rsidRDefault="000171B8" w:rsidP="005E4915">
      <w:pPr>
        <w:rPr>
          <w:color w:val="2F5496" w:themeColor="accent1" w:themeShade="BF"/>
          <w:sz w:val="22"/>
        </w:rPr>
      </w:pPr>
      <w:r w:rsidRPr="00ED38BA">
        <w:rPr>
          <w:color w:val="2F5496" w:themeColor="accent1" w:themeShade="BF"/>
          <w:sz w:val="22"/>
        </w:rPr>
        <w:t xml:space="preserve">Knowledge of a range of co-morbid conditions affecting children and young </w:t>
      </w:r>
    </w:p>
    <w:p w14:paraId="79B22FEC" w14:textId="5308D242" w:rsidR="005E4915" w:rsidRDefault="000171B8" w:rsidP="005E4915">
      <w:pPr>
        <w:rPr>
          <w:color w:val="2F5496" w:themeColor="accent1" w:themeShade="BF"/>
          <w:sz w:val="22"/>
        </w:rPr>
      </w:pPr>
      <w:r w:rsidRPr="00ED38BA">
        <w:rPr>
          <w:color w:val="2F5496" w:themeColor="accent1" w:themeShade="BF"/>
          <w:sz w:val="22"/>
        </w:rPr>
        <w:t xml:space="preserve">people living with ADHD such as anxiety, depression, self </w:t>
      </w:r>
      <w:r w:rsidR="00584EF5" w:rsidRPr="00ED38BA">
        <w:rPr>
          <w:color w:val="2F5496" w:themeColor="accent1" w:themeShade="BF"/>
          <w:sz w:val="22"/>
        </w:rPr>
        <w:t>-</w:t>
      </w:r>
      <w:r w:rsidR="005E4915">
        <w:rPr>
          <w:color w:val="2F5496" w:themeColor="accent1" w:themeShade="BF"/>
          <w:sz w:val="22"/>
        </w:rPr>
        <w:t xml:space="preserve"> </w:t>
      </w:r>
      <w:r w:rsidR="00584EF5" w:rsidRPr="00ED38BA">
        <w:rPr>
          <w:color w:val="2F5496" w:themeColor="accent1" w:themeShade="BF"/>
          <w:sz w:val="22"/>
        </w:rPr>
        <w:t>harm</w:t>
      </w:r>
      <w:r w:rsidRPr="00ED38BA">
        <w:rPr>
          <w:color w:val="2F5496" w:themeColor="accent1" w:themeShade="BF"/>
          <w:sz w:val="22"/>
        </w:rPr>
        <w:t xml:space="preserve">, PTSD, </w:t>
      </w:r>
    </w:p>
    <w:p w14:paraId="347D3B44" w14:textId="1033980F" w:rsidR="00BC689E" w:rsidRPr="00ED38BA" w:rsidRDefault="000171B8" w:rsidP="005E4915">
      <w:pPr>
        <w:rPr>
          <w:color w:val="2F5496" w:themeColor="accent1" w:themeShade="BF"/>
          <w:sz w:val="22"/>
        </w:rPr>
      </w:pPr>
      <w:r w:rsidRPr="00ED38BA">
        <w:rPr>
          <w:color w:val="2F5496" w:themeColor="accent1" w:themeShade="BF"/>
          <w:sz w:val="22"/>
        </w:rPr>
        <w:t xml:space="preserve">substance misuse </w:t>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r>
      <w:r w:rsidR="005E4915">
        <w:rPr>
          <w:color w:val="2F5496" w:themeColor="accent1" w:themeShade="BF"/>
          <w:sz w:val="22"/>
        </w:rPr>
        <w:tab/>
        <w:t xml:space="preserve"> </w:t>
      </w:r>
      <w:r w:rsidR="005E4915" w:rsidRPr="00ED38BA">
        <w:rPr>
          <w:color w:val="2F5496" w:themeColor="accent1" w:themeShade="BF"/>
          <w:sz w:val="22"/>
        </w:rPr>
        <w:t>E</w:t>
      </w:r>
      <w:r w:rsidR="005E4915">
        <w:rPr>
          <w:color w:val="2F5496" w:themeColor="accent1" w:themeShade="BF"/>
          <w:sz w:val="22"/>
        </w:rPr>
        <w:tab/>
      </w:r>
      <w:r w:rsidR="00584EF5" w:rsidRPr="00ED38BA">
        <w:rPr>
          <w:color w:val="2F5496" w:themeColor="accent1" w:themeShade="BF"/>
          <w:sz w:val="22"/>
        </w:rPr>
        <w:t xml:space="preserve">                                                                                                                                                                                            </w:t>
      </w:r>
    </w:p>
    <w:p w14:paraId="43575EB8"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09D98978" w14:textId="4B456E2C" w:rsidR="00BC689E" w:rsidRPr="00ED38BA" w:rsidRDefault="000171B8">
      <w:pPr>
        <w:rPr>
          <w:color w:val="2F5496" w:themeColor="accent1" w:themeShade="BF"/>
          <w:sz w:val="22"/>
        </w:rPr>
      </w:pPr>
      <w:r w:rsidRPr="00ED38BA">
        <w:rPr>
          <w:color w:val="2F5496" w:themeColor="accent1" w:themeShade="BF"/>
          <w:sz w:val="22"/>
        </w:rPr>
        <w:t xml:space="preserve">A portfolio of evidence of professional development in therapeutic </w:t>
      </w:r>
      <w:r w:rsidR="00584EF5" w:rsidRPr="00ED38BA">
        <w:rPr>
          <w:color w:val="2F5496" w:themeColor="accent1" w:themeShade="BF"/>
          <w:sz w:val="22"/>
        </w:rPr>
        <w:t xml:space="preserve">                         </w:t>
      </w:r>
      <w:r w:rsidRPr="00ED38BA">
        <w:rPr>
          <w:color w:val="2F5496" w:themeColor="accent1" w:themeShade="BF"/>
          <w:sz w:val="22"/>
        </w:rPr>
        <w:t xml:space="preserve">D </w:t>
      </w:r>
    </w:p>
    <w:p w14:paraId="38286F6E" w14:textId="77777777" w:rsidR="005E4915" w:rsidRDefault="005E4915">
      <w:pPr>
        <w:rPr>
          <w:color w:val="2F5496" w:themeColor="accent1" w:themeShade="BF"/>
          <w:sz w:val="22"/>
        </w:rPr>
      </w:pPr>
    </w:p>
    <w:p w14:paraId="48D605E0" w14:textId="147719E0" w:rsidR="00584EF5" w:rsidRPr="005E4915" w:rsidRDefault="000171B8">
      <w:pPr>
        <w:rPr>
          <w:color w:val="2F5496" w:themeColor="accent1" w:themeShade="BF"/>
          <w:sz w:val="22"/>
        </w:rPr>
      </w:pPr>
      <w:r w:rsidRPr="00ED38BA">
        <w:rPr>
          <w:color w:val="2F5496" w:themeColor="accent1" w:themeShade="BF"/>
          <w:sz w:val="22"/>
        </w:rPr>
        <w:t xml:space="preserve">Interventions such as CBT, Family Therapy, Systemic Therapy </w:t>
      </w:r>
      <w:r w:rsidRPr="00ED38BA">
        <w:rPr>
          <w:color w:val="2F5496" w:themeColor="accent1" w:themeShade="BF"/>
          <w:sz w:val="22"/>
        </w:rPr>
        <w:tab/>
      </w:r>
      <w:r w:rsidRPr="005E4915">
        <w:rPr>
          <w:color w:val="2F5496" w:themeColor="accent1" w:themeShade="BF"/>
          <w:sz w:val="22"/>
        </w:rPr>
        <w:t xml:space="preserve"> </w:t>
      </w:r>
      <w:r w:rsidRPr="005E4915">
        <w:rPr>
          <w:color w:val="2F5496" w:themeColor="accent1" w:themeShade="BF"/>
          <w:sz w:val="22"/>
        </w:rPr>
        <w:tab/>
        <w:t xml:space="preserve"> </w:t>
      </w:r>
      <w:r w:rsidRPr="005E4915">
        <w:rPr>
          <w:color w:val="2F5496" w:themeColor="accent1" w:themeShade="BF"/>
          <w:sz w:val="22"/>
        </w:rPr>
        <w:tab/>
        <w:t xml:space="preserve"> </w:t>
      </w:r>
    </w:p>
    <w:p w14:paraId="797B8526" w14:textId="45694D72" w:rsidR="00BC689E" w:rsidRPr="00ED38BA" w:rsidRDefault="000171B8">
      <w:pPr>
        <w:rPr>
          <w:color w:val="2F5496" w:themeColor="accent1" w:themeShade="BF"/>
        </w:rPr>
      </w:pPr>
      <w:r w:rsidRPr="005E4915">
        <w:rPr>
          <w:color w:val="2F5496" w:themeColor="accent1" w:themeShade="BF"/>
          <w:sz w:val="22"/>
        </w:rPr>
        <w:t>good understanding of Social and Emotional Aspects of Learning</w:t>
      </w:r>
      <w:r w:rsidRPr="00ED38BA">
        <w:rPr>
          <w:color w:val="2F5496" w:themeColor="accent1" w:themeShade="BF"/>
        </w:rPr>
        <w:t xml:space="preserve"> </w:t>
      </w:r>
      <w:r w:rsidR="00584EF5" w:rsidRPr="00ED38BA">
        <w:rPr>
          <w:color w:val="2F5496" w:themeColor="accent1" w:themeShade="BF"/>
        </w:rPr>
        <w:t xml:space="preserve">          </w:t>
      </w:r>
      <w:r w:rsidR="005E4915">
        <w:rPr>
          <w:color w:val="2F5496" w:themeColor="accent1" w:themeShade="BF"/>
        </w:rPr>
        <w:tab/>
      </w:r>
      <w:r w:rsidR="005E4915">
        <w:rPr>
          <w:color w:val="2F5496" w:themeColor="accent1" w:themeShade="BF"/>
        </w:rPr>
        <w:tab/>
      </w:r>
      <w:r w:rsidRPr="00ED38BA">
        <w:rPr>
          <w:color w:val="2F5496" w:themeColor="accent1" w:themeShade="BF"/>
        </w:rPr>
        <w:t xml:space="preserve">D </w:t>
      </w:r>
    </w:p>
    <w:p w14:paraId="12B00ABA" w14:textId="77777777" w:rsidR="00BC689E" w:rsidRPr="00ED38BA" w:rsidRDefault="000171B8">
      <w:pPr>
        <w:spacing w:after="0" w:line="259" w:lineRule="auto"/>
        <w:ind w:left="720" w:firstLine="0"/>
        <w:rPr>
          <w:color w:val="2F5496" w:themeColor="accent1" w:themeShade="BF"/>
        </w:rPr>
      </w:pPr>
      <w:r w:rsidRPr="00ED38BA">
        <w:rPr>
          <w:color w:val="2F5496" w:themeColor="accent1" w:themeShade="BF"/>
        </w:rPr>
        <w:t xml:space="preserve"> </w:t>
      </w:r>
    </w:p>
    <w:p w14:paraId="0698483B" w14:textId="2E20172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assessing and monitoring service user’s needs </w:t>
      </w:r>
      <w:r w:rsidR="00584EF5" w:rsidRPr="00ED38BA">
        <w:rPr>
          <w:color w:val="2F5496" w:themeColor="accent1" w:themeShade="BF"/>
          <w:sz w:val="22"/>
        </w:rPr>
        <w:t xml:space="preserve">                       </w:t>
      </w:r>
      <w:r w:rsidRPr="00ED38BA">
        <w:rPr>
          <w:color w:val="2F5496" w:themeColor="accent1" w:themeShade="BF"/>
          <w:sz w:val="22"/>
        </w:rPr>
        <w:tab/>
      </w:r>
      <w:r w:rsidR="007160A3">
        <w:rPr>
          <w:color w:val="2F5496" w:themeColor="accent1" w:themeShade="BF"/>
          <w:sz w:val="22"/>
        </w:rPr>
        <w:t xml:space="preserve"> </w:t>
      </w:r>
      <w:r w:rsidRPr="00ED38BA">
        <w:rPr>
          <w:color w:val="2F5496" w:themeColor="accent1" w:themeShade="BF"/>
          <w:sz w:val="22"/>
        </w:rPr>
        <w:t xml:space="preserve">E </w:t>
      </w:r>
    </w:p>
    <w:p w14:paraId="1B17BDED" w14:textId="77777777"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and skills and of supporting the child/young person to identify </w:t>
      </w:r>
    </w:p>
    <w:p w14:paraId="78DDF34D" w14:textId="77777777"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their goals </w:t>
      </w:r>
    </w:p>
    <w:p w14:paraId="58697724" w14:textId="77777777" w:rsidR="003F5338" w:rsidRDefault="000171B8" w:rsidP="003F5338">
      <w:pPr>
        <w:spacing w:after="160" w:line="259" w:lineRule="auto"/>
        <w:ind w:left="0" w:firstLine="0"/>
        <w:rPr>
          <w:color w:val="2F5496" w:themeColor="accent1" w:themeShade="BF"/>
          <w:sz w:val="22"/>
        </w:rPr>
      </w:pPr>
      <w:r w:rsidRPr="00ED38BA">
        <w:rPr>
          <w:color w:val="2F5496" w:themeColor="accent1" w:themeShade="BF"/>
          <w:sz w:val="22"/>
        </w:rPr>
        <w:t xml:space="preserve"> </w:t>
      </w:r>
    </w:p>
    <w:p w14:paraId="2846CFF6" w14:textId="07D02D60"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working creatively with diverse learning </w:t>
      </w:r>
      <w:proofErr w:type="gramStart"/>
      <w:r w:rsidRPr="00ED38BA">
        <w:rPr>
          <w:color w:val="2F5496" w:themeColor="accent1" w:themeShade="BF"/>
          <w:sz w:val="22"/>
        </w:rPr>
        <w:t xml:space="preserve">styles  </w:t>
      </w:r>
      <w:r w:rsidRPr="00ED38BA">
        <w:rPr>
          <w:color w:val="2F5496" w:themeColor="accent1" w:themeShade="BF"/>
          <w:sz w:val="22"/>
        </w:rPr>
        <w:tab/>
      </w:r>
      <w:proofErr w:type="gramEnd"/>
      <w:r w:rsidR="007160A3">
        <w:rPr>
          <w:color w:val="2F5496" w:themeColor="accent1" w:themeShade="BF"/>
          <w:sz w:val="22"/>
        </w:rPr>
        <w:tab/>
      </w:r>
      <w:r w:rsidRPr="00ED38BA">
        <w:rPr>
          <w:color w:val="2F5496" w:themeColor="accent1" w:themeShade="BF"/>
          <w:sz w:val="22"/>
        </w:rPr>
        <w:t xml:space="preserve">E </w:t>
      </w:r>
    </w:p>
    <w:p w14:paraId="5CE1EAC8" w14:textId="77777777" w:rsidR="003F5338" w:rsidRDefault="003F5338" w:rsidP="003F5338">
      <w:pPr>
        <w:tabs>
          <w:tab w:val="center" w:pos="7280"/>
        </w:tabs>
        <w:spacing w:after="0" w:line="240" w:lineRule="auto"/>
        <w:ind w:left="0" w:firstLine="0"/>
        <w:rPr>
          <w:color w:val="2F5496" w:themeColor="accent1" w:themeShade="BF"/>
          <w:sz w:val="22"/>
        </w:rPr>
      </w:pPr>
    </w:p>
    <w:p w14:paraId="2FC8FDD5" w14:textId="61F8D578"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operating within the voluntary sector, </w:t>
      </w:r>
      <w:proofErr w:type="gramStart"/>
      <w:r w:rsidRPr="00ED38BA">
        <w:rPr>
          <w:color w:val="2F5496" w:themeColor="accent1" w:themeShade="BF"/>
          <w:sz w:val="22"/>
        </w:rPr>
        <w:t xml:space="preserve">health,   </w:t>
      </w:r>
      <w:proofErr w:type="gramEnd"/>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4CBE9198"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social care or learning fields </w:t>
      </w:r>
    </w:p>
    <w:p w14:paraId="45E45D6B" w14:textId="77777777" w:rsidR="00BC689E" w:rsidRPr="003F5338" w:rsidRDefault="000171B8" w:rsidP="003F5338">
      <w:pPr>
        <w:tabs>
          <w:tab w:val="center" w:pos="7280"/>
        </w:tabs>
        <w:spacing w:after="0" w:line="240" w:lineRule="auto"/>
        <w:ind w:left="0" w:firstLine="0"/>
        <w:rPr>
          <w:color w:val="2F5496" w:themeColor="accent1" w:themeShade="BF"/>
          <w:sz w:val="22"/>
        </w:rPr>
      </w:pPr>
      <w:r w:rsidRPr="003F5338">
        <w:rPr>
          <w:color w:val="2F5496" w:themeColor="accent1" w:themeShade="BF"/>
          <w:sz w:val="22"/>
        </w:rPr>
        <w:t xml:space="preserve"> </w:t>
      </w:r>
    </w:p>
    <w:p w14:paraId="64E0AC9B" w14:textId="159BDDD6"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Experience of working as part of a team and with a multi-agency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1A4AB53D"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approach </w:t>
      </w:r>
    </w:p>
    <w:p w14:paraId="3F17B376"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0B4C8897" w14:textId="2EB96741"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Knowledge of the Common Assessment Framework for </w:t>
      </w:r>
      <w:proofErr w:type="gramStart"/>
      <w:r w:rsidRPr="00ED38BA">
        <w:rPr>
          <w:color w:val="2F5496" w:themeColor="accent1" w:themeShade="BF"/>
          <w:sz w:val="22"/>
        </w:rPr>
        <w:t xml:space="preserve">Children  </w:t>
      </w:r>
      <w:r w:rsidRPr="00ED38BA">
        <w:rPr>
          <w:color w:val="2F5496" w:themeColor="accent1" w:themeShade="BF"/>
          <w:sz w:val="22"/>
        </w:rPr>
        <w:tab/>
      </w:r>
      <w:proofErr w:type="gramEnd"/>
      <w:r w:rsidR="005E4915">
        <w:rPr>
          <w:color w:val="2F5496" w:themeColor="accent1" w:themeShade="BF"/>
          <w:sz w:val="22"/>
        </w:rPr>
        <w:tab/>
      </w:r>
      <w:r w:rsidRPr="00ED38BA">
        <w:rPr>
          <w:color w:val="2F5496" w:themeColor="accent1" w:themeShade="BF"/>
          <w:sz w:val="22"/>
        </w:rPr>
        <w:t xml:space="preserve">D </w:t>
      </w:r>
    </w:p>
    <w:p w14:paraId="1220D0B7"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and young people </w:t>
      </w:r>
    </w:p>
    <w:p w14:paraId="0FF3B761"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13CEAEE0" w14:textId="19BAEF3C"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Knowledge of statutory framework for Safeguarding </w:t>
      </w:r>
      <w:proofErr w:type="gramStart"/>
      <w:r w:rsidRPr="00ED38BA">
        <w:rPr>
          <w:color w:val="2F5496" w:themeColor="accent1" w:themeShade="BF"/>
          <w:sz w:val="22"/>
        </w:rPr>
        <w:t xml:space="preserve">Children  </w:t>
      </w:r>
      <w:r w:rsidRPr="00ED38BA">
        <w:rPr>
          <w:color w:val="2F5496" w:themeColor="accent1" w:themeShade="BF"/>
          <w:sz w:val="22"/>
        </w:rPr>
        <w:tab/>
      </w:r>
      <w:proofErr w:type="gramEnd"/>
      <w:r w:rsidR="005E4915">
        <w:rPr>
          <w:color w:val="2F5496" w:themeColor="accent1" w:themeShade="BF"/>
          <w:sz w:val="22"/>
        </w:rPr>
        <w:tab/>
      </w:r>
      <w:r w:rsidRPr="00ED38BA">
        <w:rPr>
          <w:color w:val="2F5496" w:themeColor="accent1" w:themeShade="BF"/>
          <w:sz w:val="22"/>
        </w:rPr>
        <w:t xml:space="preserve">E </w:t>
      </w:r>
    </w:p>
    <w:p w14:paraId="50D91775" w14:textId="57B14C24"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and young people </w:t>
      </w:r>
    </w:p>
    <w:p w14:paraId="19AAF0F6" w14:textId="77777777" w:rsidR="005E4915" w:rsidRDefault="005E4915" w:rsidP="003F5338">
      <w:pPr>
        <w:tabs>
          <w:tab w:val="center" w:pos="7287"/>
        </w:tabs>
        <w:spacing w:after="0" w:line="240" w:lineRule="auto"/>
        <w:ind w:left="0" w:firstLine="0"/>
        <w:rPr>
          <w:color w:val="2F5496" w:themeColor="accent1" w:themeShade="BF"/>
          <w:sz w:val="22"/>
        </w:rPr>
      </w:pPr>
    </w:p>
    <w:p w14:paraId="3365D253" w14:textId="24563138"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Knowledge of resources available to children, young people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672C005A" w14:textId="1901039B"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and families in the local community </w:t>
      </w:r>
    </w:p>
    <w:p w14:paraId="3BF1E5EC" w14:textId="77777777" w:rsidR="005E4915" w:rsidRDefault="005E4915" w:rsidP="003F5338">
      <w:pPr>
        <w:tabs>
          <w:tab w:val="center" w:pos="7287"/>
        </w:tabs>
        <w:spacing w:after="0" w:line="240" w:lineRule="auto"/>
        <w:ind w:left="0" w:firstLine="0"/>
        <w:rPr>
          <w:color w:val="2F5496" w:themeColor="accent1" w:themeShade="BF"/>
          <w:sz w:val="22"/>
        </w:rPr>
      </w:pPr>
    </w:p>
    <w:p w14:paraId="1E166719" w14:textId="60A8848C"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Knowledge of the issues around inclusion and participation of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D </w:t>
      </w:r>
    </w:p>
    <w:p w14:paraId="63420D46" w14:textId="56F4005D"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children, young </w:t>
      </w:r>
      <w:proofErr w:type="gramStart"/>
      <w:r w:rsidRPr="00ED38BA">
        <w:rPr>
          <w:color w:val="2F5496" w:themeColor="accent1" w:themeShade="BF"/>
          <w:sz w:val="22"/>
        </w:rPr>
        <w:t>people</w:t>
      </w:r>
      <w:proofErr w:type="gramEnd"/>
      <w:r w:rsidRPr="00ED38BA">
        <w:rPr>
          <w:color w:val="2F5496" w:themeColor="accent1" w:themeShade="BF"/>
          <w:sz w:val="22"/>
        </w:rPr>
        <w:t xml:space="preserve"> and families in the community  </w:t>
      </w:r>
    </w:p>
    <w:p w14:paraId="23A999C7" w14:textId="77777777" w:rsidR="005E4915" w:rsidRDefault="005E4915" w:rsidP="005E4915">
      <w:pPr>
        <w:tabs>
          <w:tab w:val="center" w:pos="7287"/>
        </w:tabs>
        <w:spacing w:after="0" w:line="259" w:lineRule="auto"/>
        <w:ind w:left="0" w:firstLine="0"/>
        <w:rPr>
          <w:color w:val="2F5496" w:themeColor="accent1" w:themeShade="BF"/>
          <w:sz w:val="22"/>
        </w:rPr>
      </w:pPr>
    </w:p>
    <w:p w14:paraId="78043116" w14:textId="4A0E5A43" w:rsidR="00BC689E" w:rsidRPr="00ED38BA" w:rsidRDefault="000171B8" w:rsidP="005E4915">
      <w:pPr>
        <w:tabs>
          <w:tab w:val="center" w:pos="7287"/>
        </w:tabs>
        <w:spacing w:after="0" w:line="259" w:lineRule="auto"/>
        <w:ind w:left="0" w:firstLine="0"/>
        <w:rPr>
          <w:color w:val="2F5496" w:themeColor="accent1" w:themeShade="BF"/>
          <w:sz w:val="22"/>
        </w:rPr>
      </w:pPr>
      <w:r w:rsidRPr="00ED38BA">
        <w:rPr>
          <w:color w:val="2F5496" w:themeColor="accent1" w:themeShade="BF"/>
          <w:sz w:val="22"/>
        </w:rPr>
        <w:t xml:space="preserve">Knowledge and experience of how the Local Children’s Plan </w:t>
      </w:r>
      <w:proofErr w:type="gramStart"/>
      <w:r w:rsidRPr="00ED38BA">
        <w:rPr>
          <w:color w:val="2F5496" w:themeColor="accent1" w:themeShade="BF"/>
          <w:sz w:val="22"/>
        </w:rPr>
        <w:t xml:space="preserve">and  </w:t>
      </w:r>
      <w:r w:rsidRPr="00ED38BA">
        <w:rPr>
          <w:color w:val="2F5496" w:themeColor="accent1" w:themeShade="BF"/>
          <w:sz w:val="22"/>
        </w:rPr>
        <w:tab/>
      </w:r>
      <w:proofErr w:type="gramEnd"/>
      <w:r w:rsidR="005E4915">
        <w:rPr>
          <w:color w:val="2F5496" w:themeColor="accent1" w:themeShade="BF"/>
          <w:sz w:val="22"/>
        </w:rPr>
        <w:tab/>
      </w:r>
      <w:r w:rsidRPr="00ED38BA">
        <w:rPr>
          <w:color w:val="2F5496" w:themeColor="accent1" w:themeShade="BF"/>
          <w:sz w:val="22"/>
        </w:rPr>
        <w:t xml:space="preserve">D </w:t>
      </w:r>
    </w:p>
    <w:p w14:paraId="53DC0018" w14:textId="77777777" w:rsidR="00BC689E" w:rsidRPr="00ED38BA" w:rsidRDefault="000171B8" w:rsidP="005E4915">
      <w:pPr>
        <w:tabs>
          <w:tab w:val="center" w:pos="7287"/>
        </w:tabs>
        <w:spacing w:after="0" w:line="259" w:lineRule="auto"/>
        <w:ind w:left="0" w:firstLine="0"/>
        <w:rPr>
          <w:color w:val="2F5496" w:themeColor="accent1" w:themeShade="BF"/>
          <w:sz w:val="22"/>
        </w:rPr>
      </w:pPr>
      <w:r w:rsidRPr="00ED38BA">
        <w:rPr>
          <w:color w:val="2F5496" w:themeColor="accent1" w:themeShade="BF"/>
          <w:sz w:val="22"/>
        </w:rPr>
        <w:t xml:space="preserve">other local strategies impact upon and contribute to service  </w:t>
      </w:r>
    </w:p>
    <w:p w14:paraId="3881D5A7" w14:textId="02475FA7" w:rsidR="00BC689E" w:rsidRPr="00ED38BA" w:rsidRDefault="000171B8" w:rsidP="005E4915">
      <w:pPr>
        <w:tabs>
          <w:tab w:val="center" w:pos="7287"/>
        </w:tabs>
        <w:spacing w:after="0" w:line="259" w:lineRule="auto"/>
        <w:ind w:left="0" w:firstLine="0"/>
        <w:rPr>
          <w:color w:val="2F5496" w:themeColor="accent1" w:themeShade="BF"/>
          <w:sz w:val="22"/>
        </w:rPr>
      </w:pPr>
      <w:r w:rsidRPr="00ED38BA">
        <w:rPr>
          <w:color w:val="2F5496" w:themeColor="accent1" w:themeShade="BF"/>
          <w:sz w:val="22"/>
        </w:rPr>
        <w:t xml:space="preserve">provision </w:t>
      </w:r>
      <w:r w:rsidRPr="00ED38BA">
        <w:rPr>
          <w:color w:val="2F5496" w:themeColor="accent1" w:themeShade="BF"/>
        </w:rPr>
        <w:t xml:space="preserve"> </w:t>
      </w:r>
    </w:p>
    <w:p w14:paraId="296147BF" w14:textId="77777777" w:rsidR="005E4915" w:rsidRDefault="005E4915">
      <w:pPr>
        <w:spacing w:after="160" w:line="259" w:lineRule="auto"/>
        <w:ind w:left="0" w:firstLine="0"/>
        <w:rPr>
          <w:b/>
          <w:color w:val="2F5496" w:themeColor="accent1" w:themeShade="BF"/>
        </w:rPr>
      </w:pPr>
    </w:p>
    <w:p w14:paraId="36CA72A3" w14:textId="3C7D2E2D" w:rsidR="00BC689E" w:rsidRPr="00ED38BA" w:rsidRDefault="000171B8">
      <w:pPr>
        <w:spacing w:after="160" w:line="259" w:lineRule="auto"/>
        <w:ind w:left="0" w:firstLine="0"/>
        <w:rPr>
          <w:color w:val="2F5496" w:themeColor="accent1" w:themeShade="BF"/>
        </w:rPr>
      </w:pPr>
      <w:r w:rsidRPr="00ED38BA">
        <w:rPr>
          <w:b/>
          <w:color w:val="2F5496" w:themeColor="accent1" w:themeShade="BF"/>
        </w:rPr>
        <w:lastRenderedPageBreak/>
        <w:t xml:space="preserve">Skills and Attributes </w:t>
      </w:r>
    </w:p>
    <w:p w14:paraId="0F9CAA63" w14:textId="24221D7E"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Ability to uphold and implement the ADHD Foundation’s </w:t>
      </w:r>
      <w:proofErr w:type="gramStart"/>
      <w:r w:rsidRPr="00ED38BA">
        <w:rPr>
          <w:color w:val="2F5496" w:themeColor="accent1" w:themeShade="BF"/>
          <w:sz w:val="22"/>
        </w:rPr>
        <w:t xml:space="preserve">mission,  </w:t>
      </w:r>
      <w:r w:rsidR="005E4915">
        <w:rPr>
          <w:color w:val="2F5496" w:themeColor="accent1" w:themeShade="BF"/>
          <w:sz w:val="22"/>
        </w:rPr>
        <w:tab/>
      </w:r>
      <w:proofErr w:type="gramEnd"/>
      <w:r w:rsidR="005E4915">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4F8A1699" w14:textId="742C5CE4"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vision, </w:t>
      </w:r>
      <w:proofErr w:type="gramStart"/>
      <w:r w:rsidRPr="00ED38BA">
        <w:rPr>
          <w:color w:val="2F5496" w:themeColor="accent1" w:themeShade="BF"/>
          <w:sz w:val="22"/>
        </w:rPr>
        <w:t>values</w:t>
      </w:r>
      <w:proofErr w:type="gramEnd"/>
      <w:r w:rsidRPr="00ED38BA">
        <w:rPr>
          <w:color w:val="2F5496" w:themeColor="accent1" w:themeShade="BF"/>
          <w:sz w:val="22"/>
        </w:rPr>
        <w:t xml:space="preserve"> and core policies, including Equal Opportunities </w:t>
      </w:r>
    </w:p>
    <w:p w14:paraId="71050145" w14:textId="77777777" w:rsidR="005E4915" w:rsidRDefault="005E4915" w:rsidP="005E4915">
      <w:pPr>
        <w:tabs>
          <w:tab w:val="center" w:pos="7280"/>
        </w:tabs>
        <w:spacing w:after="0" w:line="240" w:lineRule="auto"/>
        <w:ind w:left="0" w:firstLine="0"/>
        <w:rPr>
          <w:color w:val="2F5496" w:themeColor="accent1" w:themeShade="BF"/>
          <w:sz w:val="22"/>
        </w:rPr>
      </w:pPr>
    </w:p>
    <w:p w14:paraId="7F91BED3" w14:textId="2A85FB43"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create good therapeutic relationships with children </w:t>
      </w:r>
      <w:proofErr w:type="gramStart"/>
      <w:r w:rsidRPr="00ED38BA">
        <w:rPr>
          <w:color w:val="2F5496" w:themeColor="accent1" w:themeShade="BF"/>
          <w:sz w:val="22"/>
        </w:rPr>
        <w:t xml:space="preserve">and  </w:t>
      </w:r>
      <w:r w:rsidRPr="00ED38BA">
        <w:rPr>
          <w:color w:val="2F5496" w:themeColor="accent1" w:themeShade="BF"/>
          <w:sz w:val="22"/>
        </w:rPr>
        <w:tab/>
      </w:r>
      <w:proofErr w:type="gramEnd"/>
      <w:r w:rsidR="005E4915">
        <w:rPr>
          <w:color w:val="2F5496" w:themeColor="accent1" w:themeShade="BF"/>
          <w:sz w:val="22"/>
        </w:rPr>
        <w:tab/>
      </w:r>
      <w:r w:rsidRPr="00ED38BA">
        <w:rPr>
          <w:color w:val="2F5496" w:themeColor="accent1" w:themeShade="BF"/>
          <w:sz w:val="22"/>
        </w:rPr>
        <w:t xml:space="preserve">E </w:t>
      </w:r>
    </w:p>
    <w:p w14:paraId="1D68E472" w14:textId="4ED6E2C5"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young people </w:t>
      </w:r>
      <w:r w:rsidRPr="00ED38BA">
        <w:rPr>
          <w:color w:val="2F5496" w:themeColor="accent1" w:themeShade="BF"/>
        </w:rPr>
        <w:t xml:space="preserve"> </w:t>
      </w:r>
    </w:p>
    <w:p w14:paraId="138EB633" w14:textId="77777777" w:rsidR="005E4915" w:rsidRDefault="005E4915" w:rsidP="005E4915">
      <w:pPr>
        <w:tabs>
          <w:tab w:val="center" w:pos="7280"/>
        </w:tabs>
        <w:spacing w:after="0" w:line="240" w:lineRule="auto"/>
        <w:ind w:left="0" w:firstLine="0"/>
        <w:rPr>
          <w:color w:val="2F5496" w:themeColor="accent1" w:themeShade="BF"/>
          <w:sz w:val="22"/>
        </w:rPr>
      </w:pPr>
    </w:p>
    <w:p w14:paraId="5C10A49B" w14:textId="5C3C582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build good relationships with children and young people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 </w:t>
      </w:r>
    </w:p>
    <w:p w14:paraId="0587BB2F" w14:textId="77777777"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to enable them to think and act creatively </w:t>
      </w:r>
      <w:proofErr w:type="gramStart"/>
      <w:r w:rsidRPr="00ED38BA">
        <w:rPr>
          <w:color w:val="2F5496" w:themeColor="accent1" w:themeShade="BF"/>
          <w:sz w:val="22"/>
        </w:rPr>
        <w:t>in order to</w:t>
      </w:r>
      <w:proofErr w:type="gramEnd"/>
      <w:r w:rsidRPr="00ED38BA">
        <w:rPr>
          <w:color w:val="2F5496" w:themeColor="accent1" w:themeShade="BF"/>
          <w:sz w:val="22"/>
        </w:rPr>
        <w:t xml:space="preserve"> develop a  </w:t>
      </w:r>
    </w:p>
    <w:p w14:paraId="70B2B0F0" w14:textId="2551C970" w:rsidR="00BC689E" w:rsidRPr="00ED38BA" w:rsidRDefault="000171B8" w:rsidP="005E4915">
      <w:pPr>
        <w:spacing w:after="0" w:line="240" w:lineRule="auto"/>
        <w:ind w:left="0" w:firstLine="0"/>
        <w:rPr>
          <w:color w:val="2F5496" w:themeColor="accent1" w:themeShade="BF"/>
          <w:sz w:val="22"/>
        </w:rPr>
      </w:pPr>
      <w:r w:rsidRPr="00ED38BA">
        <w:rPr>
          <w:color w:val="2F5496" w:themeColor="accent1" w:themeShade="BF"/>
          <w:sz w:val="22"/>
        </w:rPr>
        <w:t xml:space="preserve">service where participation is fundamental to </w:t>
      </w:r>
      <w:proofErr w:type="gramStart"/>
      <w:r w:rsidRPr="00ED38BA">
        <w:rPr>
          <w:color w:val="2F5496" w:themeColor="accent1" w:themeShade="BF"/>
          <w:sz w:val="22"/>
        </w:rPr>
        <w:t>service  development</w:t>
      </w:r>
      <w:proofErr w:type="gramEnd"/>
      <w:r w:rsidRPr="00ED38BA">
        <w:rPr>
          <w:color w:val="2F5496" w:themeColor="accent1" w:themeShade="BF"/>
          <w:sz w:val="22"/>
        </w:rPr>
        <w:t xml:space="preserve"> </w:t>
      </w:r>
      <w:r w:rsidR="005E4915">
        <w:rPr>
          <w:color w:val="2F5496" w:themeColor="accent1" w:themeShade="BF"/>
          <w:sz w:val="22"/>
        </w:rPr>
        <w:tab/>
      </w:r>
      <w:r w:rsidR="005E4915">
        <w:rPr>
          <w:color w:val="2F5496" w:themeColor="accent1" w:themeShade="BF"/>
          <w:sz w:val="22"/>
        </w:rPr>
        <w:tab/>
      </w:r>
      <w:r w:rsidR="005E4915" w:rsidRPr="00ED38BA">
        <w:rPr>
          <w:color w:val="2F5496" w:themeColor="accent1" w:themeShade="BF"/>
          <w:sz w:val="22"/>
        </w:rPr>
        <w:t>E</w:t>
      </w:r>
    </w:p>
    <w:p w14:paraId="123AC7D9" w14:textId="0FCC23E3" w:rsidR="00BC689E" w:rsidRPr="00ED38BA" w:rsidRDefault="000171B8" w:rsidP="005E4915">
      <w:pPr>
        <w:spacing w:after="0" w:line="240" w:lineRule="auto"/>
        <w:ind w:left="0" w:firstLine="0"/>
        <w:rPr>
          <w:color w:val="2F5496" w:themeColor="accent1" w:themeShade="BF"/>
        </w:rPr>
      </w:pPr>
      <w:r w:rsidRPr="00ED38BA">
        <w:rPr>
          <w:color w:val="2F5496" w:themeColor="accent1" w:themeShade="BF"/>
        </w:rPr>
        <w:t xml:space="preserve"> </w:t>
      </w:r>
    </w:p>
    <w:p w14:paraId="74118F98" w14:textId="2A8EDF8A"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build good relationships with stakeholders for the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60BEAA29"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benefit of service users and the promotion and development of  </w:t>
      </w:r>
    </w:p>
    <w:p w14:paraId="0D92CF20"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the ADHD Foundation </w:t>
      </w:r>
    </w:p>
    <w:p w14:paraId="5420A523"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14C071C3" w14:textId="548E2694" w:rsidR="00584EF5"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develop partnerships </w:t>
      </w:r>
      <w:proofErr w:type="gramStart"/>
      <w:r w:rsidRPr="00ED38BA">
        <w:rPr>
          <w:color w:val="2F5496" w:themeColor="accent1" w:themeShade="BF"/>
          <w:sz w:val="22"/>
        </w:rPr>
        <w:t>in order to</w:t>
      </w:r>
      <w:proofErr w:type="gramEnd"/>
      <w:r w:rsidRPr="00ED38BA">
        <w:rPr>
          <w:color w:val="2F5496" w:themeColor="accent1" w:themeShade="BF"/>
          <w:sz w:val="22"/>
        </w:rPr>
        <w:t xml:space="preserve"> engage in peripatetic </w:t>
      </w:r>
      <w:r w:rsidRPr="00ED38BA">
        <w:rPr>
          <w:color w:val="2F5496" w:themeColor="accent1" w:themeShade="BF"/>
          <w:sz w:val="22"/>
        </w:rPr>
        <w:tab/>
      </w:r>
      <w:r w:rsidR="004F52B2" w:rsidRPr="00ED38BA">
        <w:rPr>
          <w:color w:val="2F5496" w:themeColor="accent1" w:themeShade="BF"/>
          <w:sz w:val="22"/>
        </w:rPr>
        <w:t xml:space="preserve">             </w:t>
      </w:r>
      <w:r w:rsidR="005E4915">
        <w:rPr>
          <w:color w:val="2F5496" w:themeColor="accent1" w:themeShade="BF"/>
          <w:sz w:val="22"/>
        </w:rPr>
        <w:t xml:space="preserve">          </w:t>
      </w:r>
      <w:r w:rsidRPr="00ED38BA">
        <w:rPr>
          <w:color w:val="2F5496" w:themeColor="accent1" w:themeShade="BF"/>
          <w:sz w:val="22"/>
        </w:rPr>
        <w:t xml:space="preserve">E </w:t>
      </w:r>
    </w:p>
    <w:p w14:paraId="036C177F" w14:textId="64F48C8A"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outreach work </w:t>
      </w:r>
    </w:p>
    <w:p w14:paraId="64CE0634" w14:textId="77777777" w:rsidR="00BC689E" w:rsidRPr="00ED38BA" w:rsidRDefault="000171B8" w:rsidP="005E4915">
      <w:pPr>
        <w:tabs>
          <w:tab w:val="center" w:pos="7280"/>
        </w:tabs>
        <w:spacing w:after="0" w:line="240" w:lineRule="auto"/>
        <w:ind w:left="0" w:firstLine="0"/>
        <w:rPr>
          <w:color w:val="2F5496" w:themeColor="accent1" w:themeShade="BF"/>
          <w:sz w:val="22"/>
        </w:rPr>
      </w:pPr>
      <w:r w:rsidRPr="005E4915">
        <w:rPr>
          <w:color w:val="2F5496" w:themeColor="accent1" w:themeShade="BF"/>
          <w:sz w:val="22"/>
        </w:rPr>
        <w:t xml:space="preserve"> </w:t>
      </w:r>
    </w:p>
    <w:p w14:paraId="6114FC42" w14:textId="1BC6A5E1" w:rsidR="00584EF5"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Excellent administrative skills / project management skills and able </w:t>
      </w:r>
      <w:r w:rsidR="004F52B2" w:rsidRPr="00ED38BA">
        <w:rPr>
          <w:color w:val="2F5496" w:themeColor="accent1" w:themeShade="BF"/>
          <w:sz w:val="22"/>
        </w:rPr>
        <w:t xml:space="preserve">        </w:t>
      </w:r>
      <w:r w:rsidRPr="00ED38BA">
        <w:rPr>
          <w:color w:val="2F5496" w:themeColor="accent1" w:themeShade="BF"/>
          <w:sz w:val="22"/>
        </w:rPr>
        <w:t xml:space="preserve"> </w:t>
      </w:r>
      <w:r w:rsidR="005E4915">
        <w:rPr>
          <w:color w:val="2F5496" w:themeColor="accent1" w:themeShade="BF"/>
          <w:sz w:val="22"/>
        </w:rPr>
        <w:tab/>
      </w:r>
      <w:r w:rsidR="005E4915">
        <w:rPr>
          <w:color w:val="2F5496" w:themeColor="accent1" w:themeShade="BF"/>
          <w:sz w:val="22"/>
        </w:rPr>
        <w:tab/>
      </w:r>
      <w:r w:rsidRPr="00ED38BA">
        <w:rPr>
          <w:color w:val="2F5496" w:themeColor="accent1" w:themeShade="BF"/>
          <w:sz w:val="22"/>
        </w:rPr>
        <w:t>E</w:t>
      </w:r>
    </w:p>
    <w:p w14:paraId="4ED0D307" w14:textId="35D90155"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to work in an efficient and organized manner </w:t>
      </w:r>
    </w:p>
    <w:p w14:paraId="3C3CA117"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7CFCB842" w14:textId="2749585D"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work independently without constant supervision </w:t>
      </w:r>
      <w:r w:rsidRPr="00ED38BA">
        <w:rPr>
          <w:color w:val="2F5496" w:themeColor="accent1" w:themeShade="BF"/>
          <w:sz w:val="22"/>
        </w:rPr>
        <w:tab/>
        <w:t xml:space="preserve"> </w:t>
      </w:r>
      <w:r w:rsidRPr="00ED38BA">
        <w:rPr>
          <w:color w:val="2F5496" w:themeColor="accent1" w:themeShade="BF"/>
          <w:sz w:val="22"/>
        </w:rPr>
        <w:tab/>
        <w:t xml:space="preserve">E </w:t>
      </w:r>
    </w:p>
    <w:p w14:paraId="0635B211"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133894D4" w14:textId="77777777" w:rsidR="003F5338"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communicate clearly and effectively in a variety of   </w:t>
      </w:r>
      <w:r w:rsidRPr="00ED38BA">
        <w:rPr>
          <w:color w:val="2F5496" w:themeColor="accent1" w:themeShade="BF"/>
          <w:sz w:val="22"/>
        </w:rPr>
        <w:tab/>
      </w:r>
      <w:r w:rsidR="005E4915">
        <w:rPr>
          <w:color w:val="2F5496" w:themeColor="accent1" w:themeShade="BF"/>
          <w:sz w:val="22"/>
        </w:rPr>
        <w:tab/>
      </w:r>
      <w:r w:rsidRPr="00ED38BA">
        <w:rPr>
          <w:color w:val="2F5496" w:themeColor="accent1" w:themeShade="BF"/>
          <w:sz w:val="22"/>
        </w:rPr>
        <w:t xml:space="preserve">E </w:t>
      </w:r>
    </w:p>
    <w:p w14:paraId="5CA7E0DE" w14:textId="77777777" w:rsidR="003F5338"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professional settings; verbal and written including the production of </w:t>
      </w:r>
    </w:p>
    <w:p w14:paraId="54FCF3D7" w14:textId="7CB23BA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management reports  </w:t>
      </w:r>
    </w:p>
    <w:p w14:paraId="07236BC1"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3ED7DF70" w14:textId="2F6A8515"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Ability to plan and deliver issue based therapeutic group work</w:t>
      </w:r>
      <w:r w:rsidR="003F5338">
        <w:rPr>
          <w:color w:val="2F5496" w:themeColor="accent1" w:themeShade="BF"/>
          <w:sz w:val="22"/>
        </w:rPr>
        <w:tab/>
      </w:r>
      <w:r w:rsidRPr="00ED38BA">
        <w:rPr>
          <w:color w:val="2F5496" w:themeColor="accent1" w:themeShade="BF"/>
          <w:sz w:val="22"/>
        </w:rPr>
        <w:t xml:space="preserve"> </w:t>
      </w:r>
      <w:r w:rsidRPr="00ED38BA">
        <w:rPr>
          <w:color w:val="2F5496" w:themeColor="accent1" w:themeShade="BF"/>
          <w:sz w:val="22"/>
        </w:rPr>
        <w:tab/>
        <w:t xml:space="preserve">E  </w:t>
      </w:r>
    </w:p>
    <w:p w14:paraId="7C988B33" w14:textId="77777777" w:rsidR="005E4915" w:rsidRDefault="005E4915" w:rsidP="003F5338">
      <w:pPr>
        <w:tabs>
          <w:tab w:val="center" w:pos="7280"/>
        </w:tabs>
        <w:spacing w:after="0" w:line="240" w:lineRule="auto"/>
        <w:ind w:left="0" w:firstLine="0"/>
        <w:rPr>
          <w:color w:val="2F5496" w:themeColor="accent1" w:themeShade="BF"/>
          <w:sz w:val="22"/>
        </w:rPr>
      </w:pPr>
    </w:p>
    <w:p w14:paraId="73EC73E2" w14:textId="50CA512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manage difficult situations and to use initiative </w:t>
      </w:r>
      <w:r w:rsidRPr="00ED38BA">
        <w:rPr>
          <w:color w:val="2F5496" w:themeColor="accent1" w:themeShade="BF"/>
          <w:sz w:val="22"/>
        </w:rPr>
        <w:tab/>
        <w:t xml:space="preserve"> </w:t>
      </w:r>
      <w:r w:rsidRPr="00ED38BA">
        <w:rPr>
          <w:color w:val="2F5496" w:themeColor="accent1" w:themeShade="BF"/>
          <w:sz w:val="22"/>
        </w:rPr>
        <w:tab/>
        <w:t xml:space="preserve">E  </w:t>
      </w:r>
    </w:p>
    <w:p w14:paraId="29D4A9B7" w14:textId="77777777" w:rsidR="005E4915" w:rsidRDefault="005E4915" w:rsidP="003F5338">
      <w:pPr>
        <w:tabs>
          <w:tab w:val="center" w:pos="7280"/>
        </w:tabs>
        <w:spacing w:after="0" w:line="240" w:lineRule="auto"/>
        <w:ind w:left="0" w:firstLine="0"/>
        <w:rPr>
          <w:color w:val="2F5496" w:themeColor="accent1" w:themeShade="BF"/>
          <w:sz w:val="22"/>
        </w:rPr>
      </w:pPr>
    </w:p>
    <w:p w14:paraId="51269EB6" w14:textId="032126A8"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work effectively in challenging and </w:t>
      </w:r>
      <w:proofErr w:type="gramStart"/>
      <w:r w:rsidRPr="00ED38BA">
        <w:rPr>
          <w:color w:val="2F5496" w:themeColor="accent1" w:themeShade="BF"/>
          <w:sz w:val="22"/>
        </w:rPr>
        <w:t xml:space="preserve">emotionally  </w:t>
      </w:r>
      <w:r w:rsidRPr="00ED38BA">
        <w:rPr>
          <w:color w:val="2F5496" w:themeColor="accent1" w:themeShade="BF"/>
          <w:sz w:val="22"/>
        </w:rPr>
        <w:tab/>
      </w:r>
      <w:proofErr w:type="gramEnd"/>
      <w:r w:rsidRPr="00ED38BA">
        <w:rPr>
          <w:color w:val="2F5496" w:themeColor="accent1" w:themeShade="BF"/>
          <w:sz w:val="22"/>
        </w:rPr>
        <w:t xml:space="preserve"> </w:t>
      </w:r>
      <w:r w:rsidRPr="00ED38BA">
        <w:rPr>
          <w:color w:val="2F5496" w:themeColor="accent1" w:themeShade="BF"/>
          <w:sz w:val="22"/>
        </w:rPr>
        <w:tab/>
        <w:t xml:space="preserve">E </w:t>
      </w:r>
    </w:p>
    <w:p w14:paraId="0837669D" w14:textId="2C6ED2A3"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demanding environments  </w:t>
      </w:r>
    </w:p>
    <w:p w14:paraId="5E0B28F1" w14:textId="77777777" w:rsidR="005E4915" w:rsidRDefault="005E4915" w:rsidP="005E4915">
      <w:pPr>
        <w:tabs>
          <w:tab w:val="center" w:pos="7280"/>
        </w:tabs>
        <w:spacing w:after="0" w:line="240" w:lineRule="auto"/>
        <w:ind w:left="0" w:firstLine="0"/>
        <w:rPr>
          <w:color w:val="2F5496" w:themeColor="accent1" w:themeShade="BF"/>
          <w:sz w:val="22"/>
        </w:rPr>
      </w:pPr>
    </w:p>
    <w:p w14:paraId="4A25ED1C" w14:textId="248047B4"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demonstrate good emotional stability under pressure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r w:rsidRPr="003F5338">
        <w:rPr>
          <w:color w:val="2F5496" w:themeColor="accent1" w:themeShade="BF"/>
          <w:sz w:val="22"/>
        </w:rPr>
        <w:t xml:space="preserve"> </w:t>
      </w:r>
    </w:p>
    <w:p w14:paraId="30A839A6" w14:textId="77777777" w:rsidR="005E4915" w:rsidRDefault="005E4915" w:rsidP="005E4915">
      <w:pPr>
        <w:tabs>
          <w:tab w:val="center" w:pos="7280"/>
        </w:tabs>
        <w:spacing w:after="0" w:line="240" w:lineRule="auto"/>
        <w:ind w:left="0" w:firstLine="0"/>
        <w:rPr>
          <w:color w:val="2F5496" w:themeColor="accent1" w:themeShade="BF"/>
          <w:sz w:val="22"/>
        </w:rPr>
      </w:pPr>
    </w:p>
    <w:p w14:paraId="2C061DD2" w14:textId="3C93E639"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maintain confidentiality and professional boundaries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p>
    <w:p w14:paraId="41D01DBA" w14:textId="19509D0C"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In the workplace </w:t>
      </w:r>
    </w:p>
    <w:p w14:paraId="7EA3AF13" w14:textId="77777777" w:rsidR="005E4915" w:rsidRDefault="005E4915" w:rsidP="005E4915">
      <w:pPr>
        <w:tabs>
          <w:tab w:val="center" w:pos="7280"/>
        </w:tabs>
        <w:spacing w:after="0" w:line="240" w:lineRule="auto"/>
        <w:ind w:left="0" w:firstLine="0"/>
        <w:rPr>
          <w:color w:val="2F5496" w:themeColor="accent1" w:themeShade="BF"/>
          <w:sz w:val="22"/>
        </w:rPr>
      </w:pPr>
    </w:p>
    <w:p w14:paraId="68113932" w14:textId="10F3DA7F"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recognize own personal limits of expertise and to seek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p>
    <w:p w14:paraId="6A5DCE0F" w14:textId="44A588E9"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advice/support as needed  </w:t>
      </w:r>
    </w:p>
    <w:p w14:paraId="227DD106" w14:textId="77777777" w:rsidR="005E4915" w:rsidRDefault="005E4915" w:rsidP="005E4915">
      <w:pPr>
        <w:tabs>
          <w:tab w:val="center" w:pos="7280"/>
        </w:tabs>
        <w:spacing w:after="0" w:line="240" w:lineRule="auto"/>
        <w:ind w:left="0" w:firstLine="0"/>
        <w:rPr>
          <w:color w:val="2F5496" w:themeColor="accent1" w:themeShade="BF"/>
          <w:sz w:val="22"/>
        </w:rPr>
      </w:pPr>
    </w:p>
    <w:p w14:paraId="2BB70339" w14:textId="7612000B" w:rsidR="00BC689E" w:rsidRPr="00ED38BA" w:rsidRDefault="000171B8" w:rsidP="005E4915">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adapt to change and undertake self-development and </w:t>
      </w:r>
      <w:r w:rsidRPr="00ED38BA">
        <w:rPr>
          <w:color w:val="2F5496" w:themeColor="accent1" w:themeShade="BF"/>
          <w:sz w:val="22"/>
        </w:rPr>
        <w:tab/>
      </w:r>
      <w:r w:rsidR="003F5338">
        <w:rPr>
          <w:color w:val="2F5496" w:themeColor="accent1" w:themeShade="BF"/>
          <w:sz w:val="22"/>
        </w:rPr>
        <w:tab/>
      </w:r>
      <w:r w:rsidRPr="00ED38BA">
        <w:rPr>
          <w:color w:val="2F5496" w:themeColor="accent1" w:themeShade="BF"/>
          <w:sz w:val="22"/>
        </w:rPr>
        <w:t xml:space="preserve">E </w:t>
      </w:r>
    </w:p>
    <w:p w14:paraId="468016E4" w14:textId="25C364C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training </w:t>
      </w:r>
    </w:p>
    <w:p w14:paraId="5B588766" w14:textId="77777777" w:rsidR="005E4915" w:rsidRDefault="005E4915" w:rsidP="003F5338">
      <w:pPr>
        <w:tabs>
          <w:tab w:val="center" w:pos="7280"/>
        </w:tabs>
        <w:spacing w:after="0" w:line="240" w:lineRule="auto"/>
        <w:ind w:left="0" w:firstLine="0"/>
        <w:rPr>
          <w:color w:val="2F5496" w:themeColor="accent1" w:themeShade="BF"/>
          <w:sz w:val="22"/>
        </w:rPr>
      </w:pPr>
    </w:p>
    <w:p w14:paraId="4C543844" w14:textId="4FC889BA"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Ability to work flexible hours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 </w:t>
      </w:r>
      <w:r w:rsidRPr="00ED38BA">
        <w:rPr>
          <w:color w:val="2F5496" w:themeColor="accent1" w:themeShade="BF"/>
          <w:sz w:val="22"/>
        </w:rPr>
        <w:tab/>
        <w:t xml:space="preserve">E  </w:t>
      </w:r>
    </w:p>
    <w:p w14:paraId="55FF59A0" w14:textId="6E4F444B"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Computer literate - ability to be able to use computerized systems </w:t>
      </w:r>
    </w:p>
    <w:p w14:paraId="401E2F8F" w14:textId="1721C740"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including Microsoft </w:t>
      </w:r>
      <w:r w:rsidR="00A71F2B" w:rsidRPr="00ED38BA">
        <w:rPr>
          <w:color w:val="2F5496" w:themeColor="accent1" w:themeShade="BF"/>
          <w:sz w:val="22"/>
        </w:rPr>
        <w:t xml:space="preserve">365 </w:t>
      </w:r>
      <w:proofErr w:type="gramStart"/>
      <w:r w:rsidR="005E4915">
        <w:rPr>
          <w:color w:val="2F5496" w:themeColor="accent1" w:themeShade="BF"/>
          <w:sz w:val="22"/>
        </w:rPr>
        <w:t>applications</w:t>
      </w:r>
      <w:r w:rsidRPr="00ED38BA">
        <w:rPr>
          <w:color w:val="2F5496" w:themeColor="accent1" w:themeShade="BF"/>
          <w:sz w:val="22"/>
        </w:rPr>
        <w:t xml:space="preserve">  </w:t>
      </w:r>
      <w:r w:rsidRPr="00ED38BA">
        <w:rPr>
          <w:color w:val="2F5496" w:themeColor="accent1" w:themeShade="BF"/>
          <w:sz w:val="22"/>
        </w:rPr>
        <w:tab/>
      </w:r>
      <w:proofErr w:type="gramEnd"/>
      <w:r w:rsidRPr="00ED38BA">
        <w:rPr>
          <w:color w:val="2F5496" w:themeColor="accent1" w:themeShade="BF"/>
          <w:sz w:val="22"/>
        </w:rPr>
        <w:t xml:space="preserve"> </w:t>
      </w:r>
      <w:r w:rsidRPr="00ED38BA">
        <w:rPr>
          <w:color w:val="2F5496" w:themeColor="accent1" w:themeShade="BF"/>
          <w:sz w:val="22"/>
        </w:rPr>
        <w:tab/>
        <w:t xml:space="preserve">E </w:t>
      </w:r>
    </w:p>
    <w:p w14:paraId="61135205"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3D3E7830"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lastRenderedPageBreak/>
        <w:t xml:space="preserve">Ability to be able to report write and deliver presentations </w:t>
      </w:r>
      <w:r w:rsidRPr="00ED38BA">
        <w:rPr>
          <w:color w:val="2F5496" w:themeColor="accent1" w:themeShade="BF"/>
          <w:sz w:val="22"/>
        </w:rPr>
        <w:tab/>
        <w:t xml:space="preserve"> </w:t>
      </w:r>
      <w:r w:rsidRPr="00ED38BA">
        <w:rPr>
          <w:color w:val="2F5496" w:themeColor="accent1" w:themeShade="BF"/>
          <w:sz w:val="22"/>
        </w:rPr>
        <w:tab/>
        <w:t xml:space="preserve">E </w:t>
      </w:r>
    </w:p>
    <w:p w14:paraId="20959245"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251929D3" w14:textId="54406BA5"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Willingness to travel to work in various </w:t>
      </w:r>
      <w:proofErr w:type="gramStart"/>
      <w:r w:rsidRPr="00ED38BA">
        <w:rPr>
          <w:color w:val="2F5496" w:themeColor="accent1" w:themeShade="BF"/>
          <w:sz w:val="22"/>
        </w:rPr>
        <w:t xml:space="preserve">venues  </w:t>
      </w:r>
      <w:r w:rsidRPr="00ED38BA">
        <w:rPr>
          <w:color w:val="2F5496" w:themeColor="accent1" w:themeShade="BF"/>
          <w:sz w:val="22"/>
        </w:rPr>
        <w:tab/>
      </w:r>
      <w:proofErr w:type="gramEnd"/>
      <w:r w:rsidRPr="00ED38BA">
        <w:rPr>
          <w:color w:val="2F5496" w:themeColor="accent1" w:themeShade="BF"/>
          <w:sz w:val="22"/>
        </w:rPr>
        <w:t xml:space="preserve"> </w:t>
      </w:r>
      <w:r w:rsidRPr="00ED38BA">
        <w:rPr>
          <w:color w:val="2F5496" w:themeColor="accent1" w:themeShade="BF"/>
          <w:sz w:val="22"/>
        </w:rPr>
        <w:tab/>
        <w:t xml:space="preserve">E </w:t>
      </w:r>
    </w:p>
    <w:p w14:paraId="51664570"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5B82C5F5" w14:textId="60DC3C61" w:rsidR="00BC689E" w:rsidRPr="00ED38BA" w:rsidRDefault="000171B8" w:rsidP="003F5338">
      <w:pPr>
        <w:tabs>
          <w:tab w:val="center" w:pos="7287"/>
        </w:tabs>
        <w:spacing w:after="0" w:line="240" w:lineRule="auto"/>
        <w:ind w:left="0" w:firstLine="0"/>
        <w:rPr>
          <w:color w:val="2F5496" w:themeColor="accent1" w:themeShade="BF"/>
          <w:sz w:val="22"/>
        </w:rPr>
      </w:pPr>
      <w:r w:rsidRPr="00ED38BA">
        <w:rPr>
          <w:color w:val="2F5496" w:themeColor="accent1" w:themeShade="BF"/>
          <w:sz w:val="22"/>
        </w:rPr>
        <w:t xml:space="preserve">Car </w:t>
      </w:r>
      <w:proofErr w:type="gramStart"/>
      <w:r w:rsidRPr="00ED38BA">
        <w:rPr>
          <w:color w:val="2F5496" w:themeColor="accent1" w:themeShade="BF"/>
          <w:sz w:val="22"/>
        </w:rPr>
        <w:t xml:space="preserve">user  </w:t>
      </w:r>
      <w:r w:rsidRPr="00ED38BA">
        <w:rPr>
          <w:color w:val="2F5496" w:themeColor="accent1" w:themeShade="BF"/>
          <w:sz w:val="22"/>
        </w:rPr>
        <w:tab/>
      </w:r>
      <w:proofErr w:type="gramEnd"/>
      <w:r w:rsidRPr="00ED38BA">
        <w:rPr>
          <w:color w:val="2F5496" w:themeColor="accent1" w:themeShade="BF"/>
          <w:sz w:val="22"/>
        </w:rPr>
        <w:t xml:space="preserve"> </w:t>
      </w:r>
      <w:r w:rsidRPr="00ED38BA">
        <w:rPr>
          <w:color w:val="2F5496" w:themeColor="accent1" w:themeShade="BF"/>
          <w:sz w:val="22"/>
        </w:rPr>
        <w:tab/>
      </w:r>
      <w:r w:rsidR="004F52B2" w:rsidRPr="00ED38BA">
        <w:rPr>
          <w:color w:val="2F5496" w:themeColor="accent1" w:themeShade="BF"/>
          <w:sz w:val="22"/>
        </w:rPr>
        <w:t>E</w:t>
      </w:r>
      <w:r w:rsidRPr="00ED38BA">
        <w:rPr>
          <w:color w:val="2F5496" w:themeColor="accent1" w:themeShade="BF"/>
          <w:sz w:val="22"/>
        </w:rPr>
        <w:t xml:space="preserve"> </w:t>
      </w:r>
    </w:p>
    <w:p w14:paraId="42F133E7" w14:textId="77777777" w:rsidR="00BC689E" w:rsidRPr="00ED38BA" w:rsidRDefault="000171B8" w:rsidP="003F5338">
      <w:pPr>
        <w:tabs>
          <w:tab w:val="center" w:pos="7280"/>
        </w:tabs>
        <w:spacing w:after="0" w:line="240" w:lineRule="auto"/>
        <w:ind w:left="0" w:firstLine="0"/>
        <w:rPr>
          <w:color w:val="2F5496" w:themeColor="accent1" w:themeShade="BF"/>
          <w:sz w:val="22"/>
        </w:rPr>
      </w:pPr>
      <w:r w:rsidRPr="00ED38BA">
        <w:rPr>
          <w:color w:val="2F5496" w:themeColor="accent1" w:themeShade="BF"/>
          <w:sz w:val="22"/>
        </w:rPr>
        <w:t xml:space="preserve"> </w:t>
      </w:r>
    </w:p>
    <w:p w14:paraId="3A60EDF9" w14:textId="77777777" w:rsidR="00BC689E" w:rsidRPr="00ED38BA" w:rsidRDefault="000171B8">
      <w:pPr>
        <w:spacing w:after="0" w:line="259" w:lineRule="auto"/>
        <w:ind w:left="0" w:firstLine="0"/>
        <w:rPr>
          <w:color w:val="2F5496" w:themeColor="accent1" w:themeShade="BF"/>
          <w:sz w:val="22"/>
        </w:rPr>
      </w:pPr>
      <w:r w:rsidRPr="00ED38BA">
        <w:rPr>
          <w:color w:val="2F5496" w:themeColor="accent1" w:themeShade="BF"/>
          <w:sz w:val="22"/>
        </w:rPr>
        <w:t xml:space="preserve"> </w:t>
      </w:r>
    </w:p>
    <w:p w14:paraId="273325B0" w14:textId="61E7F6C7" w:rsidR="00BC689E" w:rsidRPr="00ED38BA" w:rsidRDefault="00BC689E">
      <w:pPr>
        <w:spacing w:after="0" w:line="259" w:lineRule="auto"/>
        <w:ind w:left="720" w:firstLine="0"/>
        <w:rPr>
          <w:color w:val="2F5496" w:themeColor="accent1" w:themeShade="BF"/>
          <w:sz w:val="22"/>
        </w:rPr>
      </w:pPr>
    </w:p>
    <w:sectPr w:rsidR="00BC689E" w:rsidRPr="00ED38BA">
      <w:headerReference w:type="default" r:id="rId10"/>
      <w:footerReference w:type="even" r:id="rId11"/>
      <w:footerReference w:type="default" r:id="rId12"/>
      <w:footerReference w:type="first" r:id="rId13"/>
      <w:pgSz w:w="12240" w:h="15840"/>
      <w:pgMar w:top="1398" w:right="1415" w:bottom="1415" w:left="1418" w:header="720" w:footer="6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3E63A" w14:textId="77777777" w:rsidR="00485B16" w:rsidRDefault="000171B8">
      <w:pPr>
        <w:spacing w:after="0" w:line="240" w:lineRule="auto"/>
      </w:pPr>
      <w:r>
        <w:separator/>
      </w:r>
    </w:p>
  </w:endnote>
  <w:endnote w:type="continuationSeparator" w:id="0">
    <w:p w14:paraId="099467CB" w14:textId="77777777" w:rsidR="00485B16" w:rsidRDefault="00017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0F73" w14:textId="77777777" w:rsidR="00BC689E" w:rsidRDefault="000171B8">
    <w:pPr>
      <w:spacing w:after="0" w:line="259" w:lineRule="auto"/>
      <w:ind w:left="0" w:firstLine="0"/>
    </w:pPr>
    <w:r>
      <w:rPr>
        <w:color w:val="006FC0"/>
      </w:rPr>
      <w:t xml:space="preserve">©ADHD Foundation 2020                                                        JD0053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1BF3" w14:textId="78CA07A6" w:rsidR="00BC689E" w:rsidRDefault="000171B8">
    <w:pPr>
      <w:spacing w:after="0" w:line="259" w:lineRule="auto"/>
      <w:ind w:left="0" w:firstLine="0"/>
    </w:pPr>
    <w:r>
      <w:rPr>
        <w:color w:val="006FC0"/>
      </w:rPr>
      <w:t>©ADHD Foundation 202</w:t>
    </w:r>
    <w:r w:rsidR="001E0E6E">
      <w:rPr>
        <w:color w:val="006FC0"/>
      </w:rPr>
      <w:t>1</w:t>
    </w:r>
    <w:r>
      <w:rPr>
        <w:color w:val="006FC0"/>
      </w:rPr>
      <w:t xml:space="preserve">                                                       JD0053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4821" w14:textId="77777777" w:rsidR="00BC689E" w:rsidRDefault="000171B8">
    <w:pPr>
      <w:spacing w:after="0" w:line="259" w:lineRule="auto"/>
      <w:ind w:left="0" w:firstLine="0"/>
    </w:pPr>
    <w:r>
      <w:rPr>
        <w:color w:val="006FC0"/>
      </w:rPr>
      <w:t xml:space="preserve">©ADHD Foundation 2020                                                        JD0053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FBBA4" w14:textId="77777777" w:rsidR="00485B16" w:rsidRDefault="000171B8">
      <w:pPr>
        <w:spacing w:after="0" w:line="240" w:lineRule="auto"/>
      </w:pPr>
      <w:r>
        <w:separator/>
      </w:r>
    </w:p>
  </w:footnote>
  <w:footnote w:type="continuationSeparator" w:id="0">
    <w:p w14:paraId="4614EC4E" w14:textId="77777777" w:rsidR="00485B16" w:rsidRDefault="00017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BF18" w14:textId="101B5793" w:rsidR="00EF2288" w:rsidRDefault="00EF2288" w:rsidP="00EF2288">
    <w:pPr>
      <w:pStyle w:val="Header"/>
      <w:jc w:val="right"/>
    </w:pPr>
    <w:r>
      <w:rPr>
        <w:noProof/>
      </w:rPr>
      <w:drawing>
        <wp:anchor distT="0" distB="0" distL="114300" distR="114300" simplePos="0" relativeHeight="251658240" behindDoc="1" locked="0" layoutInCell="1" allowOverlap="1" wp14:anchorId="474FCE26" wp14:editId="4AD834CC">
          <wp:simplePos x="0" y="0"/>
          <wp:positionH relativeFrom="column">
            <wp:posOffset>4944110</wp:posOffset>
          </wp:positionH>
          <wp:positionV relativeFrom="paragraph">
            <wp:posOffset>0</wp:posOffset>
          </wp:positionV>
          <wp:extent cx="909320" cy="421005"/>
          <wp:effectExtent l="0" t="0" r="5080" b="0"/>
          <wp:wrapTight wrapText="bothSides">
            <wp:wrapPolygon edited="0">
              <wp:start x="0" y="0"/>
              <wp:lineTo x="0" y="20525"/>
              <wp:lineTo x="21268" y="20525"/>
              <wp:lineTo x="21268"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t="23725" b="17711"/>
                  <a:stretch/>
                </pic:blipFill>
                <pic:spPr bwMode="auto">
                  <a:xfrm>
                    <a:off x="0" y="0"/>
                    <a:ext cx="909320"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8047FA3" w14:textId="77777777" w:rsidR="00EF2288" w:rsidRDefault="00EF22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A029F"/>
    <w:multiLevelType w:val="hybridMultilevel"/>
    <w:tmpl w:val="86981B78"/>
    <w:lvl w:ilvl="0" w:tplc="54721E9A">
      <w:start w:val="1"/>
      <w:numFmt w:val="bullet"/>
      <w:lvlText w:val="•"/>
      <w:lvlJc w:val="left"/>
      <w:pPr>
        <w:ind w:left="3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6C928CBA">
      <w:start w:val="1"/>
      <w:numFmt w:val="bullet"/>
      <w:lvlText w:val="o"/>
      <w:lvlJc w:val="left"/>
      <w:pPr>
        <w:ind w:left="85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2" w:tplc="5D969644">
      <w:start w:val="1"/>
      <w:numFmt w:val="bullet"/>
      <w:lvlText w:val="▪"/>
      <w:lvlJc w:val="left"/>
      <w:pPr>
        <w:ind w:left="157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2B58480E">
      <w:start w:val="1"/>
      <w:numFmt w:val="bullet"/>
      <w:lvlText w:val="•"/>
      <w:lvlJc w:val="left"/>
      <w:pPr>
        <w:ind w:left="229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C18A619E">
      <w:start w:val="1"/>
      <w:numFmt w:val="bullet"/>
      <w:lvlText w:val="o"/>
      <w:lvlJc w:val="left"/>
      <w:pPr>
        <w:ind w:left="301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5BBEDECC">
      <w:start w:val="1"/>
      <w:numFmt w:val="bullet"/>
      <w:lvlText w:val="▪"/>
      <w:lvlJc w:val="left"/>
      <w:pPr>
        <w:ind w:left="373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BD40D41E">
      <w:start w:val="1"/>
      <w:numFmt w:val="bullet"/>
      <w:lvlText w:val="•"/>
      <w:lvlJc w:val="left"/>
      <w:pPr>
        <w:ind w:left="445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3E0E3314">
      <w:start w:val="1"/>
      <w:numFmt w:val="bullet"/>
      <w:lvlText w:val="o"/>
      <w:lvlJc w:val="left"/>
      <w:pPr>
        <w:ind w:left="517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F2065E0C">
      <w:start w:val="1"/>
      <w:numFmt w:val="bullet"/>
      <w:lvlText w:val="▪"/>
      <w:lvlJc w:val="left"/>
      <w:pPr>
        <w:ind w:left="5895"/>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abstractNum w:abstractNumId="1" w15:restartNumberingAfterBreak="0">
    <w:nsid w:val="35E54AAB"/>
    <w:multiLevelType w:val="hybridMultilevel"/>
    <w:tmpl w:val="6D12DBB2"/>
    <w:lvl w:ilvl="0" w:tplc="E0F46EBE">
      <w:start w:val="1"/>
      <w:numFmt w:val="bullet"/>
      <w:lvlText w:val="•"/>
      <w:lvlJc w:val="left"/>
      <w:pPr>
        <w:ind w:left="14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FBA82368">
      <w:start w:val="1"/>
      <w:numFmt w:val="bullet"/>
      <w:lvlText w:val="o"/>
      <w:lvlJc w:val="left"/>
      <w:pPr>
        <w:ind w:left="216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2" w:tplc="BA2A8F04">
      <w:start w:val="1"/>
      <w:numFmt w:val="bullet"/>
      <w:lvlText w:val="▪"/>
      <w:lvlJc w:val="left"/>
      <w:pPr>
        <w:ind w:left="288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3" w:tplc="F75ABA38">
      <w:start w:val="1"/>
      <w:numFmt w:val="bullet"/>
      <w:lvlText w:val="•"/>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9556829C">
      <w:start w:val="1"/>
      <w:numFmt w:val="bullet"/>
      <w:lvlText w:val="o"/>
      <w:lvlJc w:val="left"/>
      <w:pPr>
        <w:ind w:left="432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5" w:tplc="32822E60">
      <w:start w:val="1"/>
      <w:numFmt w:val="bullet"/>
      <w:lvlText w:val="▪"/>
      <w:lvlJc w:val="left"/>
      <w:pPr>
        <w:ind w:left="504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6" w:tplc="8BD4B69E">
      <w:start w:val="1"/>
      <w:numFmt w:val="bullet"/>
      <w:lvlText w:val="•"/>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729AE0FC">
      <w:start w:val="1"/>
      <w:numFmt w:val="bullet"/>
      <w:lvlText w:val="o"/>
      <w:lvlJc w:val="left"/>
      <w:pPr>
        <w:ind w:left="648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lvl w:ilvl="8" w:tplc="AF641C6C">
      <w:start w:val="1"/>
      <w:numFmt w:val="bullet"/>
      <w:lvlText w:val="▪"/>
      <w:lvlJc w:val="left"/>
      <w:pPr>
        <w:ind w:left="7200"/>
      </w:pPr>
      <w:rPr>
        <w:rFonts w:ascii="Segoe UI Symbol" w:eastAsia="Segoe UI Symbol" w:hAnsi="Segoe UI Symbol" w:cs="Segoe UI Symbol"/>
        <w:b w:val="0"/>
        <w:i w:val="0"/>
        <w:strike w:val="0"/>
        <w:dstrike w:val="0"/>
        <w:color w:val="0000FF"/>
        <w:sz w:val="24"/>
        <w:szCs w:val="24"/>
        <w:u w:val="none" w:color="000000"/>
        <w:bdr w:val="none" w:sz="0" w:space="0" w:color="auto"/>
        <w:shd w:val="clear" w:color="auto" w:fill="auto"/>
        <w:vertAlign w:val="baseline"/>
      </w:rPr>
    </w:lvl>
  </w:abstractNum>
  <w:abstractNum w:abstractNumId="2" w15:restartNumberingAfterBreak="0">
    <w:nsid w:val="4B6946C6"/>
    <w:multiLevelType w:val="hybridMultilevel"/>
    <w:tmpl w:val="D7BCFD2C"/>
    <w:lvl w:ilvl="0" w:tplc="22BE1F38">
      <w:start w:val="1"/>
      <w:numFmt w:val="decimal"/>
      <w:lvlText w:val="%1."/>
      <w:lvlJc w:val="left"/>
      <w:pPr>
        <w:ind w:left="72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1" w:tplc="E90026E8">
      <w:start w:val="1"/>
      <w:numFmt w:val="lowerLetter"/>
      <w:lvlText w:val="%2"/>
      <w:lvlJc w:val="left"/>
      <w:pPr>
        <w:ind w:left="108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2" w:tplc="F174B3AC">
      <w:start w:val="1"/>
      <w:numFmt w:val="lowerRoman"/>
      <w:lvlText w:val="%3"/>
      <w:lvlJc w:val="left"/>
      <w:pPr>
        <w:ind w:left="180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3" w:tplc="44E6B9C4">
      <w:start w:val="1"/>
      <w:numFmt w:val="decimal"/>
      <w:lvlText w:val="%4"/>
      <w:lvlJc w:val="left"/>
      <w:pPr>
        <w:ind w:left="252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4" w:tplc="08701220">
      <w:start w:val="1"/>
      <w:numFmt w:val="lowerLetter"/>
      <w:lvlText w:val="%5"/>
      <w:lvlJc w:val="left"/>
      <w:pPr>
        <w:ind w:left="324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5" w:tplc="DC0EB4C2">
      <w:start w:val="1"/>
      <w:numFmt w:val="lowerRoman"/>
      <w:lvlText w:val="%6"/>
      <w:lvlJc w:val="left"/>
      <w:pPr>
        <w:ind w:left="396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6" w:tplc="08309986">
      <w:start w:val="1"/>
      <w:numFmt w:val="decimal"/>
      <w:lvlText w:val="%7"/>
      <w:lvlJc w:val="left"/>
      <w:pPr>
        <w:ind w:left="468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7" w:tplc="4D484D90">
      <w:start w:val="1"/>
      <w:numFmt w:val="lowerLetter"/>
      <w:lvlText w:val="%8"/>
      <w:lvlJc w:val="left"/>
      <w:pPr>
        <w:ind w:left="540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lvl w:ilvl="8" w:tplc="E3526E26">
      <w:start w:val="1"/>
      <w:numFmt w:val="lowerRoman"/>
      <w:lvlText w:val="%9"/>
      <w:lvlJc w:val="left"/>
      <w:pPr>
        <w:ind w:left="6120"/>
      </w:pPr>
      <w:rPr>
        <w:rFonts w:ascii="Arial" w:eastAsia="Arial" w:hAnsi="Arial" w:cs="Arial"/>
        <w:b/>
        <w:bCs/>
        <w:i w:val="0"/>
        <w:strike w:val="0"/>
        <w:dstrike w:val="0"/>
        <w:color w:val="0000FF"/>
        <w:sz w:val="22"/>
        <w:szCs w:val="22"/>
        <w:u w:val="none" w:color="000000"/>
        <w:bdr w:val="none" w:sz="0" w:space="0" w:color="auto"/>
        <w:shd w:val="clear" w:color="auto" w:fill="auto"/>
        <w:vertAlign w:val="baseline"/>
      </w:rPr>
    </w:lvl>
  </w:abstractNum>
  <w:abstractNum w:abstractNumId="3" w15:restartNumberingAfterBreak="0">
    <w:nsid w:val="56623077"/>
    <w:multiLevelType w:val="hybridMultilevel"/>
    <w:tmpl w:val="E528C154"/>
    <w:lvl w:ilvl="0" w:tplc="522E1EA6">
      <w:start w:val="1"/>
      <w:numFmt w:val="decimal"/>
      <w:lvlText w:val="%1)"/>
      <w:lvlJc w:val="left"/>
      <w:pPr>
        <w:ind w:left="7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29B44850">
      <w:start w:val="1"/>
      <w:numFmt w:val="lowerLetter"/>
      <w:lvlText w:val="%2"/>
      <w:lvlJc w:val="left"/>
      <w:pPr>
        <w:ind w:left="14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9E62947C">
      <w:start w:val="1"/>
      <w:numFmt w:val="lowerRoman"/>
      <w:lvlText w:val="%3"/>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DCC4FD88">
      <w:start w:val="1"/>
      <w:numFmt w:val="decimal"/>
      <w:lvlText w:val="%4"/>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E49A78EC">
      <w:start w:val="1"/>
      <w:numFmt w:val="lowerLetter"/>
      <w:lvlText w:val="%5"/>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8182FA5C">
      <w:start w:val="1"/>
      <w:numFmt w:val="lowerRoman"/>
      <w:lvlText w:val="%6"/>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64A8F978">
      <w:start w:val="1"/>
      <w:numFmt w:val="decimal"/>
      <w:lvlText w:val="%7"/>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02D61DC2">
      <w:start w:val="1"/>
      <w:numFmt w:val="lowerLetter"/>
      <w:lvlText w:val="%8"/>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F5B608BE">
      <w:start w:val="1"/>
      <w:numFmt w:val="lowerRoman"/>
      <w:lvlText w:val="%9"/>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abstractNum w:abstractNumId="4" w15:restartNumberingAfterBreak="0">
    <w:nsid w:val="5B825B48"/>
    <w:multiLevelType w:val="hybridMultilevel"/>
    <w:tmpl w:val="555E5F3C"/>
    <w:lvl w:ilvl="0" w:tplc="17627284">
      <w:start w:val="1"/>
      <w:numFmt w:val="decimal"/>
      <w:lvlText w:val="%1)"/>
      <w:lvlJc w:val="left"/>
      <w:pPr>
        <w:ind w:left="705"/>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1" w:tplc="9DC2B7E2">
      <w:start w:val="1"/>
      <w:numFmt w:val="lowerLetter"/>
      <w:lvlText w:val="%2"/>
      <w:lvlJc w:val="left"/>
      <w:pPr>
        <w:ind w:left="14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2" w:tplc="CE14518A">
      <w:start w:val="1"/>
      <w:numFmt w:val="lowerRoman"/>
      <w:lvlText w:val="%3"/>
      <w:lvlJc w:val="left"/>
      <w:pPr>
        <w:ind w:left="21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3" w:tplc="9BF235BC">
      <w:start w:val="1"/>
      <w:numFmt w:val="decimal"/>
      <w:lvlText w:val="%4"/>
      <w:lvlJc w:val="left"/>
      <w:pPr>
        <w:ind w:left="28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4" w:tplc="EE1C3326">
      <w:start w:val="1"/>
      <w:numFmt w:val="lowerLetter"/>
      <w:lvlText w:val="%5"/>
      <w:lvlJc w:val="left"/>
      <w:pPr>
        <w:ind w:left="360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5" w:tplc="82E040CE">
      <w:start w:val="1"/>
      <w:numFmt w:val="lowerRoman"/>
      <w:lvlText w:val="%6"/>
      <w:lvlJc w:val="left"/>
      <w:pPr>
        <w:ind w:left="432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6" w:tplc="7EAE793C">
      <w:start w:val="1"/>
      <w:numFmt w:val="decimal"/>
      <w:lvlText w:val="%7"/>
      <w:lvlJc w:val="left"/>
      <w:pPr>
        <w:ind w:left="504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7" w:tplc="749E66A0">
      <w:start w:val="1"/>
      <w:numFmt w:val="lowerLetter"/>
      <w:lvlText w:val="%8"/>
      <w:lvlJc w:val="left"/>
      <w:pPr>
        <w:ind w:left="576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lvl w:ilvl="8" w:tplc="6E46F17C">
      <w:start w:val="1"/>
      <w:numFmt w:val="lowerRoman"/>
      <w:lvlText w:val="%9"/>
      <w:lvlJc w:val="left"/>
      <w:pPr>
        <w:ind w:left="6480"/>
      </w:pPr>
      <w:rPr>
        <w:rFonts w:ascii="Arial" w:eastAsia="Arial" w:hAnsi="Arial" w:cs="Arial"/>
        <w:b w:val="0"/>
        <w:i w:val="0"/>
        <w:strike w:val="0"/>
        <w:dstrike w:val="0"/>
        <w:color w:val="0000FF"/>
        <w:sz w:val="24"/>
        <w:szCs w:val="24"/>
        <w:u w:val="none" w:color="000000"/>
        <w:bdr w:val="none" w:sz="0" w:space="0" w:color="auto"/>
        <w:shd w:val="clear" w:color="auto" w:fill="auto"/>
        <w:vertAlign w:val="baseline"/>
      </w:rPr>
    </w:lvl>
  </w:abstractNum>
  <w:num w:numId="1" w16cid:durableId="1943486320">
    <w:abstractNumId w:val="2"/>
  </w:num>
  <w:num w:numId="2" w16cid:durableId="260186313">
    <w:abstractNumId w:val="0"/>
  </w:num>
  <w:num w:numId="3" w16cid:durableId="1840999988">
    <w:abstractNumId w:val="1"/>
  </w:num>
  <w:num w:numId="4" w16cid:durableId="728648327">
    <w:abstractNumId w:val="3"/>
  </w:num>
  <w:num w:numId="5" w16cid:durableId="660810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89E"/>
    <w:rsid w:val="000171B8"/>
    <w:rsid w:val="001E0E6E"/>
    <w:rsid w:val="00327228"/>
    <w:rsid w:val="003F5338"/>
    <w:rsid w:val="00415034"/>
    <w:rsid w:val="00453F90"/>
    <w:rsid w:val="00485B16"/>
    <w:rsid w:val="004F52B2"/>
    <w:rsid w:val="00584EF5"/>
    <w:rsid w:val="005E4915"/>
    <w:rsid w:val="007133C9"/>
    <w:rsid w:val="007160A3"/>
    <w:rsid w:val="007C2B10"/>
    <w:rsid w:val="00A71F2B"/>
    <w:rsid w:val="00B72EEE"/>
    <w:rsid w:val="00BC689E"/>
    <w:rsid w:val="00D63A15"/>
    <w:rsid w:val="00D96300"/>
    <w:rsid w:val="00ED38BA"/>
    <w:rsid w:val="00EF2288"/>
    <w:rsid w:val="01227D20"/>
    <w:rsid w:val="0AB03709"/>
    <w:rsid w:val="0ADBF354"/>
    <w:rsid w:val="11B15262"/>
    <w:rsid w:val="149AE14E"/>
    <w:rsid w:val="1D956157"/>
    <w:rsid w:val="284F18FC"/>
    <w:rsid w:val="6138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CFDC3B"/>
  <w15:docId w15:val="{8AAA2233-80C5-4061-94CE-2BB70F8F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10" w:hanging="10"/>
    </w:pPr>
    <w:rPr>
      <w:rFonts w:ascii="Arial" w:eastAsia="Arial" w:hAnsi="Arial" w:cs="Arial"/>
      <w:color w:val="0000FF"/>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FF"/>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F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FF"/>
      <w:sz w:val="24"/>
    </w:rPr>
  </w:style>
  <w:style w:type="character" w:customStyle="1" w:styleId="Heading1Char">
    <w:name w:val="Heading 1 Char"/>
    <w:link w:val="Heading1"/>
    <w:rPr>
      <w:rFonts w:ascii="Arial" w:eastAsia="Arial" w:hAnsi="Arial" w:cs="Arial"/>
      <w:b/>
      <w:color w:val="0000FF"/>
      <w:sz w:val="28"/>
    </w:rPr>
  </w:style>
  <w:style w:type="paragraph" w:styleId="NoSpacing">
    <w:name w:val="No Spacing"/>
    <w:uiPriority w:val="1"/>
    <w:qFormat/>
    <w:rsid w:val="00584EF5"/>
    <w:pPr>
      <w:spacing w:after="0" w:line="240" w:lineRule="auto"/>
      <w:ind w:left="10" w:hanging="10"/>
    </w:pPr>
    <w:rPr>
      <w:rFonts w:ascii="Arial" w:eastAsia="Arial" w:hAnsi="Arial" w:cs="Arial"/>
      <w:color w:val="0000FF"/>
      <w:sz w:val="24"/>
    </w:rPr>
  </w:style>
  <w:style w:type="paragraph" w:styleId="Header">
    <w:name w:val="header"/>
    <w:basedOn w:val="Normal"/>
    <w:link w:val="HeaderChar"/>
    <w:uiPriority w:val="99"/>
    <w:unhideWhenUsed/>
    <w:rsid w:val="001E0E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0E6E"/>
    <w:rPr>
      <w:rFonts w:ascii="Arial" w:eastAsia="Arial" w:hAnsi="Arial" w:cs="Arial"/>
      <w:color w:val="0000FF"/>
      <w:sz w:val="24"/>
    </w:rPr>
  </w:style>
  <w:style w:type="character" w:styleId="CommentReference">
    <w:name w:val="annotation reference"/>
    <w:basedOn w:val="DefaultParagraphFont"/>
    <w:uiPriority w:val="99"/>
    <w:semiHidden/>
    <w:unhideWhenUsed/>
    <w:rsid w:val="00ED38BA"/>
    <w:rPr>
      <w:sz w:val="16"/>
      <w:szCs w:val="16"/>
    </w:rPr>
  </w:style>
  <w:style w:type="paragraph" w:styleId="CommentText">
    <w:name w:val="annotation text"/>
    <w:basedOn w:val="Normal"/>
    <w:link w:val="CommentTextChar"/>
    <w:uiPriority w:val="99"/>
    <w:semiHidden/>
    <w:unhideWhenUsed/>
    <w:rsid w:val="00ED38BA"/>
    <w:pPr>
      <w:spacing w:line="240" w:lineRule="auto"/>
    </w:pPr>
    <w:rPr>
      <w:sz w:val="20"/>
      <w:szCs w:val="20"/>
    </w:rPr>
  </w:style>
  <w:style w:type="character" w:customStyle="1" w:styleId="CommentTextChar">
    <w:name w:val="Comment Text Char"/>
    <w:basedOn w:val="DefaultParagraphFont"/>
    <w:link w:val="CommentText"/>
    <w:uiPriority w:val="99"/>
    <w:semiHidden/>
    <w:rsid w:val="00ED38BA"/>
    <w:rPr>
      <w:rFonts w:ascii="Arial" w:eastAsia="Arial" w:hAnsi="Arial" w:cs="Arial"/>
      <w:color w:val="0000FF"/>
      <w:sz w:val="20"/>
      <w:szCs w:val="20"/>
    </w:rPr>
  </w:style>
  <w:style w:type="paragraph" w:styleId="CommentSubject">
    <w:name w:val="annotation subject"/>
    <w:basedOn w:val="CommentText"/>
    <w:next w:val="CommentText"/>
    <w:link w:val="CommentSubjectChar"/>
    <w:uiPriority w:val="99"/>
    <w:semiHidden/>
    <w:unhideWhenUsed/>
    <w:rsid w:val="00ED38BA"/>
    <w:rPr>
      <w:b/>
      <w:bCs/>
    </w:rPr>
  </w:style>
  <w:style w:type="character" w:customStyle="1" w:styleId="CommentSubjectChar">
    <w:name w:val="Comment Subject Char"/>
    <w:basedOn w:val="CommentTextChar"/>
    <w:link w:val="CommentSubject"/>
    <w:uiPriority w:val="99"/>
    <w:semiHidden/>
    <w:rsid w:val="00ED38BA"/>
    <w:rPr>
      <w:rFonts w:ascii="Arial" w:eastAsia="Arial" w:hAnsi="Arial" w:cs="Arial"/>
      <w:b/>
      <w:bCs/>
      <w:color w:val="0000FF"/>
      <w:sz w:val="20"/>
      <w:szCs w:val="20"/>
    </w:rPr>
  </w:style>
  <w:style w:type="paragraph" w:styleId="ListParagraph">
    <w:name w:val="List Paragraph"/>
    <w:basedOn w:val="Normal"/>
    <w:uiPriority w:val="34"/>
    <w:qFormat/>
    <w:rsid w:val="005E49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8FDC03DA196F46B25D46D20D092D1A" ma:contentTypeVersion="13" ma:contentTypeDescription="Create a new document." ma:contentTypeScope="" ma:versionID="b3281e127c1ef1aea40c79d1a08dff66">
  <xsd:schema xmlns:xsd="http://www.w3.org/2001/XMLSchema" xmlns:xs="http://www.w3.org/2001/XMLSchema" xmlns:p="http://schemas.microsoft.com/office/2006/metadata/properties" xmlns:ns3="4d801242-8bbe-437f-8983-3152465315dd" xmlns:ns4="6a9eafe1-0628-4bf1-baa2-6ec569078dae" targetNamespace="http://schemas.microsoft.com/office/2006/metadata/properties" ma:root="true" ma:fieldsID="a1dfa2b3d8d0386d269e6baff4e0dfaf" ns3:_="" ns4:_="">
    <xsd:import namespace="4d801242-8bbe-437f-8983-3152465315dd"/>
    <xsd:import namespace="6a9eafe1-0628-4bf1-baa2-6ec569078d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801242-8bbe-437f-8983-315246531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9eafe1-0628-4bf1-baa2-6ec569078d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3E3C38-BBCE-4A77-9121-7A16DAD3E96F}">
  <ds:schemaRefs>
    <ds:schemaRef ds:uri="http://schemas.microsoft.com/sharepoint/v3/contenttype/forms"/>
  </ds:schemaRefs>
</ds:datastoreItem>
</file>

<file path=customXml/itemProps2.xml><?xml version="1.0" encoding="utf-8"?>
<ds:datastoreItem xmlns:ds="http://schemas.openxmlformats.org/officeDocument/2006/customXml" ds:itemID="{68E4FD57-0C8A-415A-9010-8FBC11CB8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801242-8bbe-437f-8983-3152465315dd"/>
    <ds:schemaRef ds:uri="6a9eafe1-0628-4bf1-baa2-6ec569078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EEEA1-304F-4B7E-B765-BF2F6122C2DF}">
  <ds:schemaRefs>
    <ds:schemaRef ds:uri="http://purl.org/dc/elements/1.1/"/>
    <ds:schemaRef ds:uri="http://purl.org/dc/terms/"/>
    <ds:schemaRef ds:uri="http://schemas.microsoft.com/office/infopath/2007/PartnerControls"/>
    <ds:schemaRef ds:uri="http://schemas.microsoft.com/office/2006/documentManagement/types"/>
    <ds:schemaRef ds:uri="http://www.w3.org/XML/1998/namespace"/>
    <ds:schemaRef ds:uri="6a9eafe1-0628-4bf1-baa2-6ec569078dae"/>
    <ds:schemaRef ds:uri="http://schemas.openxmlformats.org/package/2006/metadata/core-properties"/>
    <ds:schemaRef ds:uri="4d801242-8bbe-437f-8983-3152465315d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1911</Words>
  <Characters>10894</Characters>
  <Application>Microsoft Office Word</Application>
  <DocSecurity>0</DocSecurity>
  <Lines>90</Lines>
  <Paragraphs>25</Paragraphs>
  <ScaleCrop>false</ScaleCrop>
  <Company/>
  <LinksUpToDate>false</LinksUpToDate>
  <CharactersWithSpaces>12780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dc:creator>
  <cp:keywords/>
  <cp:lastModifiedBy>Paula Stock</cp:lastModifiedBy>
  <cp:revision>2</cp:revision>
  <dcterms:created xsi:type="dcterms:W3CDTF">2023-01-17T13:50:00Z</dcterms:created>
  <dcterms:modified xsi:type="dcterms:W3CDTF">2023-01-17T13:50:00Z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0x010100CC8FDC03DA196F46B25D46D20D092D1A</vt:lpwstr>
  </property>
</Properties>
</file>