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909EB" w:rsidR="00867699" w:rsidP="00867699" w:rsidRDefault="00867699" w14:paraId="623D799F" w14:textId="77777777">
      <w:pPr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867699" w:rsidP="00867699" w:rsidRDefault="00867699" w14:paraId="6B6FA1C6" w14:textId="77777777">
      <w:pPr>
        <w:pStyle w:val="Default"/>
        <w:jc w:val="both"/>
        <w:rPr>
          <w:color w:val="2F5496" w:themeColor="accent1" w:themeShade="BF"/>
          <w:sz w:val="22"/>
          <w:szCs w:val="22"/>
        </w:rPr>
      </w:pPr>
    </w:p>
    <w:p w:rsidRPr="009909EB" w:rsidR="00FE53BB" w:rsidP="00FE53BB" w:rsidRDefault="00FE53BB" w14:paraId="563E937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8"/>
          <w:szCs w:val="28"/>
          <w:u w:val="single"/>
        </w:rPr>
      </w:pPr>
      <w:r w:rsidRPr="009909EB">
        <w:rPr>
          <w:rStyle w:val="normaltextrun"/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en-US"/>
        </w:rPr>
        <w:t>Job Description</w:t>
      </w:r>
      <w:r w:rsidRPr="009909EB">
        <w:rPr>
          <w:rStyle w:val="eop"/>
          <w:rFonts w:ascii="Arial" w:hAnsi="Arial" w:cs="Arial"/>
          <w:color w:val="2F5496" w:themeColor="accent1" w:themeShade="BF"/>
          <w:sz w:val="28"/>
          <w:szCs w:val="28"/>
          <w:u w:val="single"/>
        </w:rPr>
        <w:t> </w:t>
      </w:r>
    </w:p>
    <w:p w:rsidRPr="009909EB" w:rsidR="00FE53BB" w:rsidP="00FE53BB" w:rsidRDefault="00FE53BB" w14:paraId="39ABE28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865236" w:rsidP="00FE53BB" w:rsidRDefault="00FE53BB" w14:paraId="087E2AF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Pr="009909EB" w:rsidR="009909EB" w:rsidTr="421DC8DE" w14:paraId="5F35FC21" w14:textId="77777777">
        <w:tc>
          <w:tcPr>
            <w:tcW w:w="2122" w:type="dxa"/>
            <w:tcMar/>
          </w:tcPr>
          <w:p w:rsidRPr="009909EB" w:rsidR="00865236" w:rsidP="00FE53BB" w:rsidRDefault="00865236" w14:paraId="6057313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9909EB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>Job Title</w:t>
            </w:r>
          </w:p>
          <w:p w:rsidRPr="009909EB" w:rsidR="00865236" w:rsidP="00FE53BB" w:rsidRDefault="00865236" w14:paraId="3CB66926" w14:textId="5B4C704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894" w:type="dxa"/>
            <w:tcMar/>
          </w:tcPr>
          <w:p w:rsidRPr="009909EB" w:rsidR="00865236" w:rsidP="014BE9F5" w:rsidRDefault="00396F6A" w14:paraId="3CECB058" w14:textId="6BF6945B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14BE9F5" w:rsidR="0F3388EA">
              <w:rPr>
                <w:rStyle w:val="normaltextrun"/>
                <w:rFonts w:ascii="Arial" w:hAnsi="Arial" w:cs="Arial"/>
                <w:color w:val="2F5496" w:themeColor="accent1" w:themeTint="FF" w:themeShade="BF"/>
                <w:sz w:val="22"/>
                <w:szCs w:val="22"/>
                <w:shd w:val="clear" w:color="auto" w:fill="FFFFFF"/>
                <w:lang w:val="en-US"/>
              </w:rPr>
              <w:t xml:space="preserve">Senior </w:t>
            </w:r>
            <w:r w:rsidRPr="014BE9F5" w:rsidR="00396F6A">
              <w:rPr>
                <w:rStyle w:val="normaltextrun"/>
                <w:rFonts w:ascii="Arial" w:hAnsi="Arial" w:cs="Arial"/>
                <w:color w:val="2F5496" w:themeColor="accent1" w:themeTint="FF" w:themeShade="BF"/>
                <w:sz w:val="22"/>
                <w:szCs w:val="22"/>
                <w:shd w:val="clear" w:color="auto" w:fill="FFFFFF"/>
                <w:lang w:val="en-US"/>
              </w:rPr>
              <w:t>Finance Officer</w:t>
            </w:r>
          </w:p>
        </w:tc>
      </w:tr>
      <w:tr w:rsidRPr="009909EB" w:rsidR="009909EB" w:rsidTr="421DC8DE" w14:paraId="5D3F8AED" w14:textId="77777777">
        <w:tc>
          <w:tcPr>
            <w:tcW w:w="2122" w:type="dxa"/>
            <w:tcMar/>
          </w:tcPr>
          <w:p w:rsidRPr="009909EB" w:rsidR="00865236" w:rsidP="00FE53BB" w:rsidRDefault="00865236" w14:paraId="5597D87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9909EB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>Reports To</w:t>
            </w:r>
          </w:p>
          <w:p w:rsidRPr="009909EB" w:rsidR="00865236" w:rsidP="00FE53BB" w:rsidRDefault="00865236" w14:paraId="351667DD" w14:textId="7B86833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894" w:type="dxa"/>
            <w:tcMar/>
          </w:tcPr>
          <w:p w:rsidRPr="009909EB" w:rsidR="00865236" w:rsidP="014BE9F5" w:rsidRDefault="00396F6A" w14:paraId="379B5603" w14:textId="6DD03772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14BE9F5" w:rsidR="00396F6A">
              <w:rPr>
                <w:rStyle w:val="normaltextrun"/>
                <w:rFonts w:ascii="Arial" w:hAnsi="Arial" w:cs="Arial"/>
                <w:color w:val="2F5496" w:themeColor="accent1" w:themeTint="FF" w:themeShade="BF"/>
                <w:sz w:val="22"/>
                <w:szCs w:val="22"/>
                <w:lang w:val="en-US"/>
              </w:rPr>
              <w:t>Deputy CEO</w:t>
            </w:r>
          </w:p>
        </w:tc>
      </w:tr>
      <w:tr w:rsidRPr="009909EB" w:rsidR="009909EB" w:rsidTr="421DC8DE" w14:paraId="771EE23F" w14:textId="77777777">
        <w:tc>
          <w:tcPr>
            <w:tcW w:w="2122" w:type="dxa"/>
            <w:tcMar/>
          </w:tcPr>
          <w:p w:rsidRPr="009909EB" w:rsidR="00865236" w:rsidP="00FE53BB" w:rsidRDefault="00865236" w14:paraId="6BCDF14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9909EB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>Location</w:t>
            </w:r>
          </w:p>
          <w:p w:rsidRPr="009909EB" w:rsidR="00865236" w:rsidP="00FE53BB" w:rsidRDefault="00865236" w14:paraId="69C19E21" w14:textId="75328D6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894" w:type="dxa"/>
            <w:tcMar/>
          </w:tcPr>
          <w:p w:rsidRPr="009909EB" w:rsidR="00865236" w:rsidP="00865236" w:rsidRDefault="00865236" w14:paraId="0C3876F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2F5496" w:themeColor="accent1" w:themeShade="BF"/>
                <w:sz w:val="22"/>
                <w:szCs w:val="22"/>
                <w:lang w:val="en-US"/>
              </w:rPr>
            </w:pPr>
            <w:r w:rsidRPr="009909EB">
              <w:rPr>
                <w:rStyle w:val="normaltextrun"/>
                <w:rFonts w:ascii="Arial" w:hAnsi="Arial" w:cs="Arial"/>
                <w:color w:val="2F5496" w:themeColor="accent1" w:themeShade="BF"/>
                <w:sz w:val="22"/>
                <w:szCs w:val="22"/>
                <w:lang w:val="en-US"/>
              </w:rPr>
              <w:t>ADHD Foundation Head office</w:t>
            </w:r>
          </w:p>
          <w:p w:rsidRPr="009909EB" w:rsidR="00865236" w:rsidP="00865236" w:rsidRDefault="00865236" w14:paraId="555EE16D" w14:textId="4A57252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9909EB">
              <w:rPr>
                <w:rStyle w:val="normaltextrun"/>
                <w:rFonts w:ascii="Arial" w:hAnsi="Arial" w:cs="Arial"/>
                <w:color w:val="2F5496" w:themeColor="accent1" w:themeShade="BF"/>
                <w:sz w:val="22"/>
                <w:szCs w:val="22"/>
                <w:lang w:val="en-US"/>
              </w:rPr>
              <w:t>3</w:t>
            </w:r>
            <w:r w:rsidRPr="009909EB">
              <w:rPr>
                <w:rStyle w:val="normaltextrun"/>
                <w:rFonts w:ascii="Arial" w:hAnsi="Arial" w:cs="Arial"/>
                <w:color w:val="2F5496" w:themeColor="accent1" w:themeShade="BF"/>
                <w:sz w:val="22"/>
                <w:szCs w:val="22"/>
                <w:vertAlign w:val="superscript"/>
                <w:lang w:val="en-US"/>
              </w:rPr>
              <w:t>rd</w:t>
            </w:r>
            <w:r w:rsidRPr="009909EB">
              <w:rPr>
                <w:rStyle w:val="normaltextrun"/>
                <w:rFonts w:ascii="Arial" w:hAnsi="Arial" w:cs="Arial"/>
                <w:color w:val="2F5496" w:themeColor="accent1" w:themeShade="BF"/>
                <w:sz w:val="22"/>
                <w:szCs w:val="22"/>
                <w:lang w:val="en-US"/>
              </w:rPr>
              <w:t xml:space="preserve"> Floor, 54 St James Street, Liverpool L1  0AB</w:t>
            </w:r>
            <w:r w:rsidRPr="009909EB">
              <w:rPr>
                <w:rStyle w:val="eop"/>
                <w:rFonts w:ascii="Arial" w:hAnsi="Arial" w:cs="Arial"/>
                <w:color w:val="2F5496" w:themeColor="accent1" w:themeShade="BF"/>
                <w:sz w:val="22"/>
                <w:szCs w:val="22"/>
              </w:rPr>
              <w:t> </w:t>
            </w:r>
            <w:r w:rsidRPr="009909EB">
              <w:rPr>
                <w:rStyle w:val="normaltextrun"/>
                <w:rFonts w:ascii="Arial" w:hAnsi="Arial" w:cs="Arial"/>
                <w:color w:val="2F5496" w:themeColor="accent1" w:themeShade="BF"/>
                <w:sz w:val="22"/>
                <w:szCs w:val="22"/>
                <w:lang w:val="en-US"/>
              </w:rPr>
              <w:t> </w:t>
            </w:r>
            <w:r w:rsidRPr="009909EB">
              <w:rPr>
                <w:rStyle w:val="eop"/>
                <w:rFonts w:ascii="Arial" w:hAnsi="Arial" w:cs="Arial"/>
                <w:color w:val="2F5496" w:themeColor="accent1" w:themeShade="BF"/>
                <w:sz w:val="22"/>
                <w:szCs w:val="22"/>
              </w:rPr>
              <w:t> </w:t>
            </w:r>
          </w:p>
          <w:p w:rsidRPr="009909EB" w:rsidR="00865236" w:rsidP="00FE53BB" w:rsidRDefault="00865236" w14:paraId="43DC57BE" w14:textId="0DA2BEF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</w:p>
        </w:tc>
      </w:tr>
      <w:tr w:rsidRPr="009909EB" w:rsidR="009909EB" w:rsidTr="421DC8DE" w14:paraId="3D91D96F" w14:textId="77777777">
        <w:tc>
          <w:tcPr>
            <w:tcW w:w="2122" w:type="dxa"/>
            <w:tcMar/>
          </w:tcPr>
          <w:p w:rsidRPr="009909EB" w:rsidR="00865236" w:rsidP="00FE53BB" w:rsidRDefault="00865236" w14:paraId="4EBD80E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9909EB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>Salary Range</w:t>
            </w:r>
          </w:p>
          <w:p w:rsidRPr="009909EB" w:rsidR="00865236" w:rsidP="00FE53BB" w:rsidRDefault="00865236" w14:paraId="76DA7D00" w14:textId="36C570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894" w:type="dxa"/>
            <w:tcMar/>
          </w:tcPr>
          <w:p w:rsidRPr="009909EB" w:rsidR="00865236" w:rsidP="421DC8DE" w:rsidRDefault="00865236" w14:paraId="36FA5B6B" w14:textId="696C7110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rial" w:hAnsi="Arial" w:cs="Arial"/>
                <w:color w:val="FF0000" w:themeColor="accent1" w:themeShade="BF"/>
                <w:sz w:val="22"/>
                <w:szCs w:val="22"/>
                <w:lang w:val="en-US"/>
              </w:rPr>
            </w:pPr>
            <w:r w:rsidRPr="421DC8DE" w:rsidR="00865236">
              <w:rPr>
                <w:rStyle w:val="normaltextrun"/>
                <w:rFonts w:ascii="Arial" w:hAnsi="Arial" w:cs="Arial"/>
                <w:color w:val="2F5496" w:themeColor="accent1" w:themeTint="FF" w:themeShade="BF"/>
                <w:sz w:val="22"/>
                <w:szCs w:val="22"/>
                <w:lang w:val="en-US"/>
              </w:rPr>
              <w:t>£</w:t>
            </w:r>
            <w:r w:rsidRPr="421DC8DE" w:rsidR="00AB18E0">
              <w:rPr>
                <w:rStyle w:val="normaltextrun"/>
                <w:rFonts w:ascii="Arial" w:hAnsi="Arial" w:cs="Arial"/>
                <w:color w:val="2F5496" w:themeColor="accent1" w:themeTint="FF" w:themeShade="BF"/>
                <w:sz w:val="22"/>
                <w:szCs w:val="22"/>
                <w:lang w:val="en-US"/>
              </w:rPr>
              <w:t>30,000</w:t>
            </w:r>
          </w:p>
        </w:tc>
      </w:tr>
      <w:tr w:rsidRPr="009909EB" w:rsidR="001C5D26" w:rsidTr="421DC8DE" w14:paraId="055C0F0C" w14:textId="77777777">
        <w:tc>
          <w:tcPr>
            <w:tcW w:w="2122" w:type="dxa"/>
            <w:tcMar/>
          </w:tcPr>
          <w:p w:rsidRPr="009909EB" w:rsidR="00865236" w:rsidP="00FE53BB" w:rsidRDefault="00865236" w14:paraId="285FDEE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9909EB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>Working Hours</w:t>
            </w:r>
          </w:p>
          <w:p w:rsidRPr="009909EB" w:rsidR="00865236" w:rsidP="00FE53BB" w:rsidRDefault="00865236" w14:paraId="792C54E4" w14:textId="65528E5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894" w:type="dxa"/>
            <w:tcMar/>
          </w:tcPr>
          <w:p w:rsidRPr="009909EB" w:rsidR="00865236" w:rsidP="014BE9F5" w:rsidRDefault="00396F6A" w14:paraId="34C1AECF" w14:textId="51349329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14BE9F5" w:rsidR="38EFA938">
              <w:rPr>
                <w:rFonts w:ascii="Arial" w:hAnsi="Arial" w:cs="Arial"/>
                <w:color w:val="2F5496" w:themeColor="accent1" w:themeTint="FF" w:themeShade="BF"/>
                <w:sz w:val="22"/>
                <w:szCs w:val="22"/>
              </w:rPr>
              <w:t>35 Hours per week,</w:t>
            </w:r>
            <w:r w:rsidRPr="014BE9F5" w:rsidR="00396F6A">
              <w:rPr>
                <w:rFonts w:ascii="Arial" w:hAnsi="Arial" w:cs="Arial"/>
                <w:color w:val="2F5496" w:themeColor="accent1" w:themeTint="FF" w:themeShade="BF"/>
                <w:sz w:val="22"/>
                <w:szCs w:val="22"/>
              </w:rPr>
              <w:t xml:space="preserve"> Monday-Friday 9am to 5pm </w:t>
            </w:r>
          </w:p>
        </w:tc>
      </w:tr>
    </w:tbl>
    <w:p w:rsidRPr="009909EB" w:rsidR="00FE53BB" w:rsidP="00FE53BB" w:rsidRDefault="00FE53BB" w14:paraId="121DDB31" w14:textId="05D99D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FE53BB" w:rsidRDefault="00FE53BB" w14:paraId="29E74D7B" w14:textId="77777777">
      <w:pPr>
        <w:pStyle w:val="paragraph"/>
        <w:spacing w:before="0" w:beforeAutospacing="0" w:after="0" w:afterAutospacing="0"/>
        <w:ind w:left="2880" w:firstLine="720"/>
        <w:jc w:val="right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29943C21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36D38CAA" w14:textId="3E991A5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  <w:t>Job Purpose 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6CC824F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396F6A" w:rsidP="00396F6A" w:rsidRDefault="00396F6A" w14:paraId="15963B87" w14:textId="77777777">
      <w:pPr>
        <w:shd w:val="clear" w:color="auto" w:fill="FFFFFF"/>
        <w:ind w:left="57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 w:eastAsia="en-GB"/>
        </w:rPr>
        <w:t>The Finance Officer role will be to support all aspects of the charity’s work and development through the provision of strong financial assistance.  Working as a member of a small team, the Finance Officer will work closely with the Finance Manager and Deputy CEO on all matters regarding financial management, planning, control and reporting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.</w:t>
      </w:r>
    </w:p>
    <w:p w:rsidRPr="009909EB" w:rsidR="00396F6A" w:rsidP="00396F6A" w:rsidRDefault="00396F6A" w14:paraId="3F765EB8" w14:textId="77777777">
      <w:pPr>
        <w:shd w:val="clear" w:color="auto" w:fill="FFFFFF"/>
        <w:ind w:left="57"/>
        <w:rPr>
          <w:rFonts w:ascii="Open Sans" w:hAnsi="Open Sans" w:cs="Open Sans"/>
          <w:color w:val="2F5496" w:themeColor="accent1" w:themeShade="BF"/>
          <w:lang w:eastAsia="en-GB"/>
        </w:rPr>
      </w:pPr>
    </w:p>
    <w:p w:rsidRPr="009909EB" w:rsidR="00FE53BB" w:rsidP="002779C0" w:rsidRDefault="00FE53BB" w14:paraId="2BAFEFA0" w14:textId="308BEA1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1788A49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865236" w14:paraId="701E278A" w14:textId="077B5C9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  <w:t>Main Dutie</w:t>
      </w:r>
      <w:r w:rsidRPr="009909EB" w:rsidR="00FE53BB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  <w:t>s and Responsibilities</w:t>
      </w:r>
      <w:r w:rsidRPr="009909EB" w:rsidR="00FE53B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7003C7" w:rsidP="00F05D59" w:rsidRDefault="00FE53BB" w14:paraId="22DB32C5" w14:textId="79268253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396F6A" w:rsidP="00396F6A" w:rsidRDefault="00396F6A" w14:paraId="23FE3F2A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Ensure the accurate maintenance of the financial records on Xero for the charity in order to provide timely and relevant information.</w:t>
      </w:r>
    </w:p>
    <w:p w:rsidRPr="009909EB" w:rsidR="00396F6A" w:rsidP="00396F6A" w:rsidRDefault="00396F6A" w14:paraId="6BC9FF7A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Maintenance of the purchase ledgers</w:t>
      </w:r>
    </w:p>
    <w:p w:rsidRPr="009909EB" w:rsidR="00396F6A" w:rsidP="00396F6A" w:rsidRDefault="00396F6A" w14:paraId="3F5AE7A0" w14:textId="25D2650C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regular payment runs</w:t>
      </w:r>
    </w:p>
    <w:p w:rsidRPr="009909EB" w:rsidR="00396F6A" w:rsidP="00396F6A" w:rsidRDefault="00396F6A" w14:paraId="1D74CC27" w14:textId="1EBEDA30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Reconciling and posting the monthly credit and ‘debit’(Equals) card statements</w:t>
      </w:r>
    </w:p>
    <w:p w:rsidRPr="009909EB" w:rsidR="00396F6A" w:rsidP="00396F6A" w:rsidRDefault="00396F6A" w14:paraId="14456BF2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 xml:space="preserve">Ensuring all sales invoices are raised and cash received allocated </w:t>
      </w:r>
    </w:p>
    <w:p w:rsidRPr="009909EB" w:rsidR="00396F6A" w:rsidP="00396F6A" w:rsidRDefault="00396F6A" w14:paraId="24C8C4A5" w14:textId="3F96653A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Credit control</w:t>
      </w:r>
    </w:p>
    <w:p w:rsidRPr="009909EB" w:rsidR="00396F6A" w:rsidP="00396F6A" w:rsidRDefault="00396F6A" w14:paraId="452CA490" w14:textId="3D94518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Manage the incoming debits and processes – such as Stripe, Go Cardless, Eventbrite</w:t>
      </w:r>
    </w:p>
    <w:p w:rsidRPr="009909EB" w:rsidR="00396F6A" w:rsidP="00396F6A" w:rsidRDefault="00396F6A" w14:paraId="259FA178" w14:textId="1BEACAC1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Manage the charity’s Just Giving account into Xero</w:t>
      </w:r>
    </w:p>
    <w:p w:rsidRPr="009909EB" w:rsidR="00396F6A" w:rsidP="00396F6A" w:rsidRDefault="00396F6A" w14:paraId="23ADCD8B" w14:textId="5C3C8AE4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Assisting in the preparation of the charity’s Gift Aid claims</w:t>
      </w:r>
    </w:p>
    <w:p w:rsidRPr="009909EB" w:rsidR="00396F6A" w:rsidP="00396F6A" w:rsidRDefault="00396F6A" w14:paraId="5CB2121C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Assisting the accurate coding of invoices for grants – restricted and un- restricted</w:t>
      </w:r>
    </w:p>
    <w:p w:rsidRPr="009909EB" w:rsidR="00396F6A" w:rsidP="00396F6A" w:rsidRDefault="00396F6A" w14:paraId="366DA84B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Assist with the update of the chart of accounts and Xero reporting tools to maximise reporting functionality.</w:t>
      </w:r>
    </w:p>
    <w:p w:rsidRPr="009909EB" w:rsidR="00396F6A" w:rsidP="00396F6A" w:rsidRDefault="00396F6A" w14:paraId="27DE2335" w14:textId="5CCD6259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Manage and reconcile the bank and key balance sheet control accounts monthly</w:t>
      </w:r>
    </w:p>
    <w:p w:rsidRPr="009909EB" w:rsidR="00396F6A" w:rsidP="00396F6A" w:rsidRDefault="00396F6A" w14:paraId="0FF9798E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Assist in the management and reporting of VAT</w:t>
      </w:r>
    </w:p>
    <w:p w:rsidRPr="009909EB" w:rsidR="00396F6A" w:rsidP="00396F6A" w:rsidRDefault="00396F6A" w14:paraId="70B8F322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Support the wider team with all matters financial – including advice and guidance.</w:t>
      </w:r>
    </w:p>
    <w:p w:rsidRPr="009909EB" w:rsidR="00396F6A" w:rsidP="00396F6A" w:rsidRDefault="00396F6A" w14:paraId="02544230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Support the Finance Manager in month end reconciliations and reporting.</w:t>
      </w:r>
    </w:p>
    <w:p w:rsidRPr="009909EB" w:rsidR="00396F6A" w:rsidP="00396F6A" w:rsidRDefault="00396F6A" w14:paraId="757BCF07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Assist in the production of the quarterly reports for Board and any other supporting financial statements.</w:t>
      </w:r>
    </w:p>
    <w:p w:rsidRPr="009909EB" w:rsidR="00396F6A" w:rsidP="00396F6A" w:rsidRDefault="00396F6A" w14:paraId="29C2241A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Assist with the formulation and implementation of policies and procedures relating to the finance of the charity.</w:t>
      </w:r>
    </w:p>
    <w:p w:rsidRPr="009909EB" w:rsidR="00396F6A" w:rsidP="00396F6A" w:rsidRDefault="00396F6A" w14:paraId="17EFBADC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Assist with the production of budgets, financial plans and other such financial information as deemed required to manage the charity.</w:t>
      </w:r>
    </w:p>
    <w:p w:rsidRPr="009909EB" w:rsidR="00FE53BB" w:rsidP="003E3592" w:rsidRDefault="00FE53BB" w14:paraId="68D5126B" w14:textId="401FA6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5874C5" w:rsidRDefault="007876F6" w14:paraId="51308A4E" w14:textId="78B8CEF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ab/>
      </w:r>
    </w:p>
    <w:p w:rsidRPr="009909EB" w:rsidR="00E82629" w:rsidP="00E82629" w:rsidRDefault="00E82629" w14:paraId="734C5ED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</w:rPr>
        <w:t xml:space="preserve">This job description is intended to provide a broad outline of the main duties and responsibilities only. The post holder will need to be flexible in developing the role in conjunction with their line manager. </w:t>
      </w:r>
    </w:p>
    <w:p w:rsidRPr="009909EB" w:rsidR="007876F6" w:rsidP="00E82629" w:rsidRDefault="00E82629" w14:paraId="7E19ACCE" w14:textId="5DF74CD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</w:rPr>
        <w:t>The post holder may be asked to carry out any other delegated duty or task that is in line with their post.</w:t>
      </w:r>
    </w:p>
    <w:p w:rsidRPr="009909EB" w:rsidR="007876F6" w:rsidP="007876F6" w:rsidRDefault="007876F6" w14:paraId="2CB434B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7876F6" w:rsidP="007876F6" w:rsidRDefault="007876F6" w14:paraId="7E53E2A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FE53BB" w:rsidRDefault="00FE53BB" w14:paraId="4E36C0B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E82629" w:rsidRDefault="00FE53BB" w14:paraId="258BA896" w14:textId="4535857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 Quality Assurance </w:t>
      </w:r>
      <w:r w:rsidRPr="009909EB">
        <w:rPr>
          <w:rStyle w:val="eop"/>
          <w:rFonts w:ascii="Arial" w:hAnsi="Arial" w:cs="Arial"/>
          <w:b/>
          <w:bCs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79CF4B3F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E82629" w:rsidRDefault="00FE53BB" w14:paraId="2086980A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The Foundation works to the following quality standards and all staff contribute to the overall Quality Assurance Framework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66837DB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5D79C2C5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NICE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2331E6BF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BACP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4C6DE56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2F07A812" w14:textId="35AB65A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  <w:t>Personnel and Professional Development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53C77EB9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E82629" w:rsidRDefault="00FE53BB" w14:paraId="2755644A" w14:textId="2860D8D1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To participate in regular professional supervision</w:t>
      </w:r>
      <w:r w:rsidRPr="009909EB" w:rsidR="00E82629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 xml:space="preserve"> </w:t>
      </w: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annual performance reviews, and attendance at team meetings and strategic planning days.  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E82629" w:rsidRDefault="00FE53BB" w14:paraId="11F51FA3" w14:textId="1F880CD5">
      <w:pPr>
        <w:pStyle w:val="paragraph"/>
        <w:spacing w:before="0" w:beforeAutospacing="0" w:after="0" w:afterAutospacing="0"/>
        <w:ind w:left="720" w:firstLine="12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E82629" w:rsidRDefault="00FE53BB" w14:paraId="03CB5EE6" w14:textId="5AA5CA3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To be responsible for own personal and professional development</w:t>
      </w:r>
      <w:r w:rsidRPr="009909EB" w:rsidR="00E82629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 xml:space="preserve">, </w:t>
      </w: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 xml:space="preserve">to actively participate in identifying training needs and to be willing to undertake training where </w:t>
      </w:r>
      <w:r w:rsidRPr="009909EB" w:rsidR="00E82629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appropriate.</w:t>
      </w:r>
    </w:p>
    <w:p w:rsidRPr="009909EB" w:rsidR="00FE53BB" w:rsidP="00E82629" w:rsidRDefault="00FE53BB" w14:paraId="2C045740" w14:textId="416116BA">
      <w:pPr>
        <w:pStyle w:val="paragraph"/>
        <w:spacing w:before="0" w:beforeAutospacing="0" w:after="0" w:afterAutospacing="0"/>
        <w:ind w:firstLine="12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E82629" w:rsidRDefault="00FE53BB" w14:paraId="3D9406D8" w14:textId="775CC83D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 xml:space="preserve">To maintain knowledge and keep abreast of change in policy, practice and relevant legislation informing the </w:t>
      </w:r>
      <w:r w:rsidRPr="009909EB" w:rsidR="00396F6A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 xml:space="preserve">Deputy </w:t>
      </w: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CEO of these changes.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72D7691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4CE7119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579A81EE" w14:textId="00BB3642">
      <w:pPr>
        <w:pStyle w:val="paragraph"/>
        <w:spacing w:before="0" w:beforeAutospacing="0" w:after="0" w:afterAutospacing="0"/>
        <w:ind w:left="-15"/>
        <w:textAlignment w:val="baseline"/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  <w:t>General Responsibilities </w:t>
      </w:r>
      <w:r w:rsidRPr="009909EB">
        <w:rPr>
          <w:rStyle w:val="eop"/>
          <w:rFonts w:ascii="Arial" w:hAnsi="Arial" w:cs="Arial"/>
          <w:b/>
          <w:bCs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5D776A8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493E28BD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E82629" w:rsidRDefault="00FE53BB" w14:paraId="70ADABE1" w14:textId="28CB7751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To implement and adhere to the ADHD Foundation’s policies, procedures and Quality Systems</w:t>
      </w:r>
      <w:r w:rsidRPr="009909EB" w:rsidR="00E82629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.</w:t>
      </w:r>
    </w:p>
    <w:p w:rsidRPr="009909EB" w:rsidR="00FE53BB" w:rsidP="00E82629" w:rsidRDefault="00FE53BB" w14:paraId="51A7D30B" w14:textId="17EBCC04">
      <w:pPr>
        <w:pStyle w:val="paragraph"/>
        <w:spacing w:before="0" w:beforeAutospacing="0" w:after="0" w:afterAutospacing="0"/>
        <w:ind w:firstLine="12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E82629" w:rsidRDefault="00FE53BB" w14:paraId="2E583406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To comply with GDPR &amp; the ADHD Foundation’s information governance and supporting policies including record management, information sharing and confidentiality.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E82629" w:rsidRDefault="00FE53BB" w14:paraId="08D09AA8" w14:textId="4BFE6D20">
      <w:pPr>
        <w:pStyle w:val="paragraph"/>
        <w:spacing w:before="0" w:beforeAutospacing="0" w:after="0" w:afterAutospacing="0"/>
        <w:ind w:left="720" w:firstLine="12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E82629" w:rsidRDefault="00FE53BB" w14:paraId="45C9D5A7" w14:textId="455DFB25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To implement and adhere to policy and practice in relation to health and safety.  To adhere to the post holders own responsibilities for health and safety within the workplace</w:t>
      </w:r>
      <w:r w:rsidRPr="009909EB" w:rsidR="00E82629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.</w:t>
      </w:r>
    </w:p>
    <w:p w:rsidRPr="009909EB" w:rsidR="00FE53BB" w:rsidP="00922714" w:rsidRDefault="00FE53BB" w14:paraId="033F10BC" w14:textId="6305CF9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E82629" w:rsidRDefault="00FE53BB" w14:paraId="2571AE33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To contribute to the development and implementation of quality standards within the ADHD Foundation.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E82629" w:rsidRDefault="00FE53BB" w14:paraId="1534B353" w14:textId="70FAC3AD">
      <w:pPr>
        <w:pStyle w:val="paragraph"/>
        <w:spacing w:before="0" w:beforeAutospacing="0" w:after="0" w:afterAutospacing="0"/>
        <w:ind w:firstLine="12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E82629" w:rsidRDefault="00FE53BB" w14:paraId="21D024A3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 xml:space="preserve">To incorporate Equal Opportunities Policy and </w:t>
      </w:r>
      <w:proofErr w:type="spellStart"/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anti discriminatory</w:t>
      </w:r>
      <w:proofErr w:type="spellEnd"/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 xml:space="preserve"> practice in all areas of work. 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E82629" w:rsidRDefault="00FE53BB" w14:paraId="491A3E82" w14:textId="5F31B789">
      <w:pPr>
        <w:pStyle w:val="paragraph"/>
        <w:spacing w:before="0" w:beforeAutospacing="0" w:after="0" w:afterAutospacing="0"/>
        <w:ind w:left="720" w:firstLine="12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E82629" w:rsidRDefault="00FE53BB" w14:paraId="0EDCCB09" w14:textId="4178843F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 xml:space="preserve">To work in accordance with national child protection legislation and ADHD Foundation’s Safeguarding Policies - Child Protection and Vulnerable Adult Policies </w:t>
      </w:r>
    </w:p>
    <w:p w:rsidRPr="009909EB" w:rsidR="00FE53BB" w:rsidP="00E82629" w:rsidRDefault="00FE53BB" w14:paraId="4765C886" w14:textId="115AEDFF">
      <w:pPr>
        <w:pStyle w:val="paragraph"/>
        <w:spacing w:before="0" w:beforeAutospacing="0" w:after="0" w:afterAutospacing="0"/>
        <w:ind w:left="720" w:firstLine="6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E82629" w:rsidRDefault="00FE53BB" w14:paraId="26CA959F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To promote and work within the values of the ADHD Foundation effectively contributing to its objectives.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AC50B9" w:rsidP="00AC50B9" w:rsidRDefault="00AC50B9" w14:paraId="1D38FA94" w14:textId="77777777">
      <w:pPr>
        <w:pStyle w:val="ListParagraph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AC50B9" w:rsidP="00AC50B9" w:rsidRDefault="00AC50B9" w14:paraId="5B531427" w14:textId="09460DC1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To attend appropriate strategic and operational meetings as delegated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E82629" w:rsidRDefault="00FE53BB" w14:paraId="3C0DD742" w14:textId="4B0A19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E82629" w:rsidRDefault="00FE53BB" w14:paraId="7A07E05F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 xml:space="preserve">To undertake any other reasonable duties as directed by the CEO that may reasonably fall within the scope of the post. </w:t>
      </w:r>
      <w:r w:rsidRPr="009909EB">
        <w:rPr>
          <w:rStyle w:val="tabchar"/>
          <w:rFonts w:ascii="Arial" w:hAnsi="Arial" w:cs="Arial"/>
          <w:color w:val="2F5496" w:themeColor="accent1" w:themeShade="BF"/>
          <w:sz w:val="22"/>
          <w:szCs w:val="22"/>
        </w:rPr>
        <w:tab/>
      </w:r>
      <w:r w:rsidRPr="009909EB">
        <w:rPr>
          <w:rStyle w:val="tabchar"/>
          <w:rFonts w:ascii="Arial" w:hAnsi="Arial" w:cs="Arial"/>
          <w:color w:val="2F5496" w:themeColor="accent1" w:themeShade="BF"/>
          <w:sz w:val="22"/>
          <w:szCs w:val="22"/>
        </w:rPr>
        <w:tab/>
      </w: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1B379287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5177BE" w:rsidP="00FE53BB" w:rsidRDefault="00FE53BB" w14:paraId="55F8FC3A" w14:textId="47763B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386877" w14:paraId="5102C71E" w14:textId="7152834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</w:t>
      </w:r>
      <w:r w:rsidRPr="009909EB" w:rsidR="00FE53B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his job description will be reviewed regularly</w:t>
      </w: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 xml:space="preserve"> </w:t>
      </w:r>
      <w:r w:rsidRPr="009909EB" w:rsidR="00FE53B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to ensure that an effective service is provided. </w:t>
      </w:r>
      <w:r w:rsidRPr="009909EB" w:rsidR="00FE53B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729DBA8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2809340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041D642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769913A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1C5D26" w:rsidP="00FE53BB" w:rsidRDefault="001C5D26" w14:paraId="610F1E7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FE53BB" w:rsidRDefault="00C2305B" w14:paraId="555B5344" w14:textId="4085906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 xml:space="preserve">Creation Date 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ab/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ab/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 xml:space="preserve">– </w:t>
      </w:r>
      <w:r w:rsidRPr="009909EB" w:rsidR="00FD68F8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 xml:space="preserve">Oct 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2023</w:t>
      </w:r>
    </w:p>
    <w:p w:rsidRPr="009909EB" w:rsidR="00C2305B" w:rsidP="00FE53BB" w:rsidRDefault="00C2305B" w14:paraId="3C83F482" w14:textId="3ECD2D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 xml:space="preserve">Review Date   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ab/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ab/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 xml:space="preserve">– </w:t>
      </w:r>
      <w:r w:rsidRPr="009909EB" w:rsidR="00FD68F8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Oct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 xml:space="preserve"> 2025</w:t>
      </w:r>
    </w:p>
    <w:p w:rsidRPr="009909EB" w:rsidR="00F112F0" w:rsidP="00FE53BB" w:rsidRDefault="00F112F0" w14:paraId="04CBF4AE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F112F0" w:rsidP="00FE53BB" w:rsidRDefault="00F112F0" w14:paraId="1B18E86F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F112F0" w:rsidP="00FE53BB" w:rsidRDefault="00F112F0" w14:paraId="12E86065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F112F0" w:rsidP="00FE53BB" w:rsidRDefault="00F112F0" w14:paraId="1FA5E602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F112F0" w:rsidP="00FE53BB" w:rsidRDefault="00F112F0" w14:paraId="4CBA5D18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F112F0" w:rsidP="00FE53BB" w:rsidRDefault="00F112F0" w14:paraId="19E9A447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F112F0" w:rsidP="00FE53BB" w:rsidRDefault="00F112F0" w14:paraId="1E462D9E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396F6A" w:rsidP="00FE53BB" w:rsidRDefault="00396F6A" w14:paraId="29EAE9F3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396F6A" w:rsidP="00FE53BB" w:rsidRDefault="00396F6A" w14:paraId="778B37D7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396F6A" w:rsidP="00FE53BB" w:rsidRDefault="00396F6A" w14:paraId="5A9D3374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396F6A" w:rsidP="00FE53BB" w:rsidRDefault="00396F6A" w14:paraId="32C78B93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396F6A" w:rsidP="00FE53BB" w:rsidRDefault="00396F6A" w14:paraId="051A8E40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396F6A" w:rsidP="00FE53BB" w:rsidRDefault="00396F6A" w14:paraId="4D664E57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396F6A" w:rsidP="00FE53BB" w:rsidRDefault="00396F6A" w14:paraId="4B09719C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922714" w:rsidP="00FE53BB" w:rsidRDefault="00922714" w14:paraId="0C058C4D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922714" w:rsidP="00FE53BB" w:rsidRDefault="00922714" w14:paraId="06A5F9FE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922714" w:rsidP="00FE53BB" w:rsidRDefault="00922714" w14:paraId="0B0B8DF2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F112F0" w:rsidP="00861530" w:rsidRDefault="00F112F0" w14:paraId="22F7378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FE53BB" w:rsidP="00FE53BB" w:rsidRDefault="00FE53BB" w14:paraId="2B96373D" w14:textId="7301B12E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Arial" w:hAnsi="Arial" w:cs="Arial"/>
          <w:color w:val="2F5496" w:themeColor="accent1" w:themeShade="BF"/>
          <w:sz w:val="28"/>
          <w:szCs w:val="28"/>
          <w:u w:val="single"/>
        </w:rPr>
      </w:pPr>
      <w:r w:rsidRPr="009909EB">
        <w:rPr>
          <w:rStyle w:val="normaltextrun"/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en-US"/>
        </w:rPr>
        <w:t>Person Specification </w:t>
      </w:r>
      <w:r w:rsidRPr="009909EB">
        <w:rPr>
          <w:rStyle w:val="eop"/>
          <w:rFonts w:ascii="Arial" w:hAnsi="Arial" w:cs="Arial"/>
          <w:color w:val="2F5496" w:themeColor="accent1" w:themeShade="BF"/>
          <w:sz w:val="28"/>
          <w:szCs w:val="28"/>
          <w:u w:val="single"/>
        </w:rPr>
        <w:t> </w:t>
      </w:r>
    </w:p>
    <w:p w:rsidRPr="009909EB" w:rsidR="00386877" w:rsidP="00FE53BB" w:rsidRDefault="00386877" w14:paraId="4EC77F66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386877" w:rsidP="00FE53BB" w:rsidRDefault="00386877" w14:paraId="060731CC" w14:textId="3747688B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</w:pPr>
      <w:r w:rsidRPr="009909EB">
        <w:rPr>
          <w:rStyle w:val="eop"/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  <w:t>Essential Experience, Knowledge, Skills and Attributes</w:t>
      </w:r>
    </w:p>
    <w:p w:rsidRPr="009909EB" w:rsidR="00396F6A" w:rsidP="00FE53BB" w:rsidRDefault="00396F6A" w14:paraId="68139BAA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</w:pPr>
    </w:p>
    <w:p w:rsidRPr="009909EB" w:rsidR="00396F6A" w:rsidP="00FE53BB" w:rsidRDefault="00396F6A" w14:paraId="0417D57E" w14:textId="2165EAB6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</w:pPr>
      <w:r w:rsidRPr="009909EB">
        <w:rPr>
          <w:rStyle w:val="eop"/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  <w:tab/>
      </w:r>
    </w:p>
    <w:p w:rsidRPr="009909EB" w:rsidR="00396F6A" w:rsidP="00396F6A" w:rsidRDefault="00396F6A" w14:paraId="64BBBF40" w14:textId="5041AE91">
      <w:pPr>
        <w:pStyle w:val="paragraph"/>
        <w:numPr>
          <w:ilvl w:val="0"/>
          <w:numId w:val="46"/>
        </w:numPr>
        <w:spacing w:line="480" w:lineRule="auto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</w:rPr>
        <w:t>AAT qualified preferred with at least 5 years’ experience</w:t>
      </w:r>
    </w:p>
    <w:p w:rsidRPr="009909EB" w:rsidR="00396F6A" w:rsidP="00396F6A" w:rsidRDefault="00396F6A" w14:paraId="7D96EEEF" w14:textId="77777777">
      <w:pPr>
        <w:pStyle w:val="paragraph"/>
        <w:numPr>
          <w:ilvl w:val="0"/>
          <w:numId w:val="46"/>
        </w:numPr>
        <w:spacing w:line="480" w:lineRule="auto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</w:rPr>
        <w:t xml:space="preserve">Experience of maintaining accounting ledgers </w:t>
      </w:r>
    </w:p>
    <w:p w:rsidRPr="009909EB" w:rsidR="00396F6A" w:rsidP="00396F6A" w:rsidRDefault="00396F6A" w14:paraId="22594CB9" w14:textId="77777777">
      <w:pPr>
        <w:pStyle w:val="paragraph"/>
        <w:numPr>
          <w:ilvl w:val="0"/>
          <w:numId w:val="46"/>
        </w:numPr>
        <w:spacing w:line="480" w:lineRule="auto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</w:rPr>
        <w:t>Experience of charity accounting</w:t>
      </w:r>
    </w:p>
    <w:p w:rsidRPr="009909EB" w:rsidR="00396F6A" w:rsidP="00396F6A" w:rsidRDefault="00396F6A" w14:paraId="56E11F76" w14:textId="77777777">
      <w:pPr>
        <w:pStyle w:val="paragraph"/>
        <w:numPr>
          <w:ilvl w:val="0"/>
          <w:numId w:val="46"/>
        </w:numPr>
        <w:spacing w:line="480" w:lineRule="auto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</w:rPr>
        <w:t>Experience of Xero accounting package</w:t>
      </w:r>
    </w:p>
    <w:p w:rsidRPr="009909EB" w:rsidR="00396F6A" w:rsidP="00396F6A" w:rsidRDefault="00396F6A" w14:paraId="1580CBEF" w14:textId="77777777">
      <w:pPr>
        <w:pStyle w:val="paragraph"/>
        <w:numPr>
          <w:ilvl w:val="0"/>
          <w:numId w:val="46"/>
        </w:numPr>
        <w:spacing w:line="480" w:lineRule="auto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</w:rPr>
        <w:t xml:space="preserve">Experience of using Microsoft packages with excellent IT skills, particularly Word and Excel </w:t>
      </w:r>
    </w:p>
    <w:p w:rsidRPr="009909EB" w:rsidR="00396F6A" w:rsidP="00396F6A" w:rsidRDefault="00396F6A" w14:paraId="091C500B" w14:textId="77777777">
      <w:pPr>
        <w:pStyle w:val="paragraph"/>
        <w:numPr>
          <w:ilvl w:val="0"/>
          <w:numId w:val="46"/>
        </w:numPr>
        <w:spacing w:line="480" w:lineRule="auto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</w:rPr>
        <w:t>Experience of working in a small team</w:t>
      </w:r>
    </w:p>
    <w:p w:rsidRPr="009909EB" w:rsidR="00396F6A" w:rsidP="00D01880" w:rsidRDefault="00396F6A" w14:paraId="1E375CA9" w14:textId="77777777">
      <w:pPr>
        <w:pStyle w:val="paragraph"/>
        <w:numPr>
          <w:ilvl w:val="0"/>
          <w:numId w:val="46"/>
        </w:numPr>
        <w:spacing w:line="480" w:lineRule="auto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</w:rPr>
        <w:t>Experience of performing bank reconciliations</w:t>
      </w:r>
    </w:p>
    <w:p w:rsidRPr="009909EB" w:rsidR="00396F6A" w:rsidP="00D01880" w:rsidRDefault="00396F6A" w14:paraId="4CEA8EBE" w14:textId="47EB1049">
      <w:pPr>
        <w:pStyle w:val="paragraph"/>
        <w:numPr>
          <w:ilvl w:val="0"/>
          <w:numId w:val="46"/>
        </w:numPr>
        <w:spacing w:line="480" w:lineRule="auto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</w:rPr>
        <w:t>Experience of producing balance sheet reports and control accounts</w:t>
      </w:r>
    </w:p>
    <w:p w:rsidRPr="009909EB" w:rsidR="00396F6A" w:rsidP="00396F6A" w:rsidRDefault="00396F6A" w14:paraId="4FE021AA" w14:textId="77777777">
      <w:pPr>
        <w:pStyle w:val="ListParagraph"/>
        <w:numPr>
          <w:ilvl w:val="0"/>
          <w:numId w:val="46"/>
        </w:numPr>
        <w:rPr>
          <w:rFonts w:ascii="Arial" w:hAnsi="Arial" w:cs="Arial"/>
          <w:color w:val="2F5496" w:themeColor="accent1" w:themeShade="BF"/>
          <w:sz w:val="22"/>
          <w:szCs w:val="22"/>
          <w:lang w:val="en-GB" w:eastAsia="en-GB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  <w:lang w:val="en-GB" w:eastAsia="en-GB"/>
        </w:rPr>
        <w:t>Ability to uphold and implement ADHD Foundation’s mission, vision, values</w:t>
      </w:r>
    </w:p>
    <w:p w:rsidRPr="009909EB" w:rsidR="00396F6A" w:rsidP="00396F6A" w:rsidRDefault="00396F6A" w14:paraId="71090DB3" w14:textId="77777777">
      <w:pPr>
        <w:pStyle w:val="ListParagraph"/>
        <w:rPr>
          <w:rFonts w:ascii="Arial" w:hAnsi="Arial" w:cs="Arial"/>
          <w:color w:val="2F5496" w:themeColor="accent1" w:themeShade="BF"/>
          <w:sz w:val="22"/>
          <w:szCs w:val="22"/>
          <w:lang w:val="en-GB" w:eastAsia="en-GB"/>
        </w:rPr>
      </w:pPr>
    </w:p>
    <w:p w:rsidRPr="009909EB" w:rsidR="00386877" w:rsidP="001C5D26" w:rsidRDefault="00861530" w14:paraId="577115F4" w14:textId="1D924F00">
      <w:pPr>
        <w:pStyle w:val="paragraph"/>
        <w:numPr>
          <w:ilvl w:val="0"/>
          <w:numId w:val="46"/>
        </w:numPr>
        <w:spacing w:before="0" w:beforeAutospacing="0" w:after="0" w:afterAutospacing="0" w:line="480" w:lineRule="auto"/>
        <w:textAlignment w:val="baseline"/>
        <w:rPr>
          <w:rStyle w:val="eop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Independent worker with effective time management skills</w:t>
      </w:r>
    </w:p>
    <w:p w:rsidRPr="009909EB" w:rsidR="00386877" w:rsidP="001C5D26" w:rsidRDefault="00386877" w14:paraId="4D455BA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386877" w:rsidP="00FE53BB" w:rsidRDefault="00386877" w14:paraId="76430ED1" w14:textId="5EB1ACB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</w:pPr>
      <w:r w:rsidRPr="009909EB">
        <w:rPr>
          <w:rStyle w:val="eop"/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  <w:t>Desirable Experience, Knowledge, Skills and Attributes</w:t>
      </w:r>
    </w:p>
    <w:p w:rsidRPr="009909EB" w:rsidR="00386877" w:rsidP="00FE53BB" w:rsidRDefault="00386877" w14:paraId="3F25F6D4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Arial" w:hAnsi="Arial" w:cs="Arial"/>
          <w:b/>
          <w:bCs/>
          <w:color w:val="2F5496" w:themeColor="accent1" w:themeShade="BF"/>
          <w:sz w:val="22"/>
          <w:szCs w:val="22"/>
        </w:rPr>
      </w:pPr>
    </w:p>
    <w:p w:rsidRPr="009909EB" w:rsidR="00396F6A" w:rsidP="00D01880" w:rsidRDefault="00396F6A" w14:paraId="77DC3C8C" w14:textId="77777777">
      <w:pPr>
        <w:pStyle w:val="paragraph"/>
        <w:numPr>
          <w:ilvl w:val="0"/>
          <w:numId w:val="47"/>
        </w:numPr>
        <w:spacing w:after="240" w:afterAutospacing="0"/>
        <w:textAlignment w:val="baseline"/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  <w:t>An understanding of Neurodiversity and the philosophy underpinning our work and the sector.</w:t>
      </w:r>
    </w:p>
    <w:p w:rsidRPr="009909EB" w:rsidR="00D01880" w:rsidP="00D01880" w:rsidRDefault="00396F6A" w14:paraId="26B3DCC2" w14:textId="248C1564">
      <w:pPr>
        <w:pStyle w:val="paragraph"/>
        <w:numPr>
          <w:ilvl w:val="0"/>
          <w:numId w:val="47"/>
        </w:numPr>
        <w:spacing w:after="240" w:afterAutospacing="0"/>
        <w:ind w:left="705"/>
        <w:textAlignment w:val="baseline"/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  <w:t>An understanding of good financial management and the importance of care and accuracy</w:t>
      </w:r>
    </w:p>
    <w:p w:rsidRPr="009909EB" w:rsidR="00396F6A" w:rsidP="00D01880" w:rsidRDefault="00396F6A" w14:paraId="76B30715" w14:textId="77777777">
      <w:pPr>
        <w:pStyle w:val="paragraph"/>
        <w:numPr>
          <w:ilvl w:val="0"/>
          <w:numId w:val="47"/>
        </w:numPr>
        <w:spacing w:after="240" w:afterAutospacing="0"/>
        <w:textAlignment w:val="baseline"/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  <w:t>A good understanding of charity accounting and restricted grant allocation</w:t>
      </w:r>
    </w:p>
    <w:p w:rsidRPr="009909EB" w:rsidR="00396F6A" w:rsidP="00D01880" w:rsidRDefault="00396F6A" w14:paraId="69BFF5AD" w14:textId="77777777">
      <w:pPr>
        <w:pStyle w:val="paragraph"/>
        <w:numPr>
          <w:ilvl w:val="0"/>
          <w:numId w:val="47"/>
        </w:numPr>
        <w:spacing w:after="240" w:afterAutospacing="0"/>
        <w:textAlignment w:val="baseline"/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  <w:t>Well organised, efficient and accurate</w:t>
      </w:r>
    </w:p>
    <w:p w:rsidRPr="009909EB" w:rsidR="00396F6A" w:rsidP="00D01880" w:rsidRDefault="00396F6A" w14:paraId="0440ED14" w14:textId="77777777">
      <w:pPr>
        <w:pStyle w:val="paragraph"/>
        <w:numPr>
          <w:ilvl w:val="0"/>
          <w:numId w:val="47"/>
        </w:numPr>
        <w:spacing w:after="240" w:afterAutospacing="0"/>
        <w:textAlignment w:val="baseline"/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  <w:t>Able to maintain confidentiality and deal with sensitive information</w:t>
      </w:r>
    </w:p>
    <w:p w:rsidRPr="009909EB" w:rsidR="00396F6A" w:rsidP="00D01880" w:rsidRDefault="00396F6A" w14:paraId="49D3DC13" w14:textId="77777777">
      <w:pPr>
        <w:pStyle w:val="paragraph"/>
        <w:numPr>
          <w:ilvl w:val="0"/>
          <w:numId w:val="47"/>
        </w:numPr>
        <w:spacing w:after="240" w:afterAutospacing="0"/>
        <w:textAlignment w:val="baseline"/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  <w:t>Articulate with good verbal and written communication skills</w:t>
      </w:r>
    </w:p>
    <w:p w:rsidRPr="009909EB" w:rsidR="00396F6A" w:rsidP="00D01880" w:rsidRDefault="00396F6A" w14:paraId="5FAEAD80" w14:textId="77777777">
      <w:pPr>
        <w:pStyle w:val="paragraph"/>
        <w:numPr>
          <w:ilvl w:val="0"/>
          <w:numId w:val="47"/>
        </w:numPr>
        <w:spacing w:after="240" w:afterAutospacing="0"/>
        <w:textAlignment w:val="baseline"/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  <w:t>Ability to maintain controls within the organisation to ensure financial probity</w:t>
      </w:r>
    </w:p>
    <w:p w:rsidRPr="009909EB" w:rsidR="00396F6A" w:rsidP="00D01880" w:rsidRDefault="00396F6A" w14:paraId="4B42F738" w14:textId="77777777">
      <w:pPr>
        <w:pStyle w:val="paragraph"/>
        <w:numPr>
          <w:ilvl w:val="0"/>
          <w:numId w:val="47"/>
        </w:numPr>
        <w:spacing w:after="240" w:afterAutospacing="0"/>
        <w:textAlignment w:val="baseline"/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  <w:t>Ability to work independently on multiple projects and organise own workload and prioritise.</w:t>
      </w:r>
    </w:p>
    <w:p w:rsidRPr="009909EB" w:rsidR="00396F6A" w:rsidP="00D01880" w:rsidRDefault="00396F6A" w14:paraId="7C88C73A" w14:textId="77777777">
      <w:pPr>
        <w:pStyle w:val="paragraph"/>
        <w:numPr>
          <w:ilvl w:val="0"/>
          <w:numId w:val="47"/>
        </w:numPr>
        <w:spacing w:after="240" w:afterAutospacing="0"/>
        <w:textAlignment w:val="baseline"/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  <w:t>Confident in working alone or at home</w:t>
      </w:r>
    </w:p>
    <w:p w:rsidRPr="009909EB" w:rsidR="00FE53BB" w:rsidP="00396F6A" w:rsidRDefault="00386877" w14:paraId="3CD1E957" w14:textId="0BB87D57">
      <w:pPr>
        <w:pStyle w:val="paragraph"/>
        <w:spacing w:before="0" w:beforeAutospacing="0" w:after="0" w:afterAutospacing="0"/>
        <w:ind w:left="345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          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  <w:r w:rsidRPr="009909EB" w:rsidR="00FE53B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 </w:t>
      </w:r>
      <w:r w:rsidRPr="009909EB" w:rsidR="00FE53B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1C5D26" w:rsidRDefault="00FE53BB" w14:paraId="7D43FE17" w14:textId="64261E0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1C5D26" w:rsidRDefault="001C5D26" w14:paraId="1E545276" w14:textId="4FB70F65">
      <w:pPr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ADHD Foundation </w:t>
      </w:r>
      <w:r w:rsidRPr="009909EB" w:rsidR="00187B24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Neurodiversity Charity </w:t>
      </w:r>
      <w:r w:rsidRPr="009909EB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is committed to creating a diverse and inclusive workplace. </w:t>
      </w:r>
    </w:p>
    <w:p w:rsidRPr="009909EB" w:rsidR="001C5D26" w:rsidRDefault="001C5D26" w14:paraId="5528517D" w14:textId="77777777">
      <w:pPr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</w:p>
    <w:p w:rsidRPr="009909EB" w:rsidR="001C5D26" w:rsidRDefault="001C5D26" w14:paraId="3DE756DB" w14:textId="77777777">
      <w:pPr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We are proud to be an equal opportunity employer. We are committed to equal employment opportunity regardless of race, </w:t>
      </w:r>
      <w:proofErr w:type="spellStart"/>
      <w:r w:rsidRPr="009909EB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colour</w:t>
      </w:r>
      <w:proofErr w:type="spellEnd"/>
      <w:r w:rsidRPr="009909EB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, ancestry, religion, sex, national origin, sexual orientation, age, citizenship, marital status, disability, or gender identity. </w:t>
      </w:r>
    </w:p>
    <w:p w:rsidRPr="009909EB" w:rsidR="00FE53BB" w:rsidRDefault="001C5D26" w14:paraId="6BCE9056" w14:textId="58AF6F55">
      <w:pPr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ADHD Foundation does not require disclosure to make reasonable adjustments. </w:t>
      </w:r>
      <w:r w:rsidRPr="009909EB" w:rsidR="008710A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Please let us know </w:t>
      </w:r>
      <w:r w:rsidRPr="009909EB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how </w:t>
      </w:r>
      <w:r w:rsidRPr="009909EB" w:rsidR="008710A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we can</w:t>
      </w:r>
      <w:r w:rsidRPr="009909EB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 support you to work at your best.</w:t>
      </w:r>
    </w:p>
    <w:sectPr w:rsidRPr="009909EB" w:rsidR="00FE53BB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0B29" w:rsidP="001F309B" w:rsidRDefault="00E30B29" w14:paraId="0139732C" w14:textId="77777777">
      <w:r>
        <w:separator/>
      </w:r>
    </w:p>
  </w:endnote>
  <w:endnote w:type="continuationSeparator" w:id="0">
    <w:p w:rsidR="00E30B29" w:rsidP="001F309B" w:rsidRDefault="00E30B29" w14:paraId="7CE0180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2305B" w:rsidR="00C2305B" w:rsidP="00C2305B" w:rsidRDefault="00C2305B" w14:paraId="08ADB9F0" w14:textId="5DF085D4">
    <w:pPr>
      <w:pStyle w:val="paragraph"/>
      <w:spacing w:before="0" w:beforeAutospacing="0" w:after="0" w:afterAutospacing="0"/>
      <w:jc w:val="right"/>
      <w:textAlignment w:val="baseline"/>
      <w:rPr>
        <w:rFonts w:ascii="Arial" w:hAnsi="Arial" w:cs="Arial"/>
        <w:color w:val="8EAADB" w:themeColor="accent1" w:themeTint="99"/>
        <w:sz w:val="16"/>
        <w:szCs w:val="16"/>
      </w:rPr>
    </w:pPr>
    <w:r w:rsidRPr="00C2305B">
      <w:rPr>
        <w:rFonts w:ascii="Arial" w:hAnsi="Arial" w:cs="Arial"/>
        <w:color w:val="8EAADB" w:themeColor="accent1" w:themeTint="99"/>
        <w:sz w:val="16"/>
        <w:szCs w:val="16"/>
      </w:rPr>
      <w:t xml:space="preserve">Job Description and Person Specification </w:t>
    </w:r>
    <w:r w:rsidR="009909EB">
      <w:rPr>
        <w:rStyle w:val="normaltextrun"/>
        <w:rFonts w:ascii="Arial" w:hAnsi="Arial" w:cs="Arial"/>
        <w:b/>
        <w:bCs/>
        <w:color w:val="8EAADB" w:themeColor="accent1" w:themeTint="99"/>
        <w:sz w:val="16"/>
        <w:szCs w:val="16"/>
        <w:shd w:val="clear" w:color="auto" w:fill="FFFFFF"/>
        <w:lang w:val="en-US"/>
      </w:rPr>
      <w:t>Finance Officer</w:t>
    </w:r>
    <w:r w:rsidRPr="00C2305B">
      <w:rPr>
        <w:rStyle w:val="normaltextrun"/>
        <w:rFonts w:ascii="Arial" w:hAnsi="Arial" w:cs="Arial"/>
        <w:b/>
        <w:bCs/>
        <w:color w:val="8EAADB" w:themeColor="accent1" w:themeTint="99"/>
        <w:sz w:val="16"/>
        <w:szCs w:val="16"/>
        <w:shd w:val="clear" w:color="auto" w:fill="FFFFFF"/>
        <w:lang w:val="en-US"/>
      </w:rPr>
      <w:t xml:space="preserve">                </w:t>
    </w:r>
  </w:p>
  <w:p w:rsidRPr="00C2305B" w:rsidR="00C2305B" w:rsidRDefault="00C2305B" w14:paraId="2A4474FF" w14:textId="0DA6BF10">
    <w:pPr>
      <w:pStyle w:val="Footer"/>
      <w:jc w:val="right"/>
      <w:rPr>
        <w:rFonts w:ascii="Arial" w:hAnsi="Arial" w:cs="Arial"/>
        <w:sz w:val="22"/>
        <w:szCs w:val="22"/>
      </w:rPr>
    </w:pPr>
    <w:r w:rsidRPr="00C2305B">
      <w:rPr>
        <w:rFonts w:ascii="Arial" w:hAnsi="Arial" w:cs="Arial"/>
        <w:color w:val="4472C4" w:themeColor="accent1"/>
        <w:sz w:val="18"/>
        <w:szCs w:val="18"/>
      </w:rPr>
      <w:t xml:space="preserve"> - pg. </w:t>
    </w:r>
    <w:r w:rsidRPr="00C2305B">
      <w:rPr>
        <w:rFonts w:ascii="Arial" w:hAnsi="Arial" w:cs="Arial"/>
        <w:color w:val="4472C4" w:themeColor="accent1"/>
        <w:sz w:val="18"/>
        <w:szCs w:val="18"/>
      </w:rPr>
      <w:fldChar w:fldCharType="begin"/>
    </w:r>
    <w:r w:rsidRPr="00C2305B">
      <w:rPr>
        <w:rFonts w:ascii="Arial" w:hAnsi="Arial" w:cs="Arial"/>
        <w:color w:val="4472C4" w:themeColor="accent1"/>
        <w:sz w:val="18"/>
        <w:szCs w:val="18"/>
      </w:rPr>
      <w:instrText xml:space="preserve"> PAGE  \* Arabic </w:instrText>
    </w:r>
    <w:r w:rsidRPr="00C2305B">
      <w:rPr>
        <w:rFonts w:ascii="Arial" w:hAnsi="Arial" w:cs="Arial"/>
        <w:color w:val="4472C4" w:themeColor="accent1"/>
        <w:sz w:val="18"/>
        <w:szCs w:val="18"/>
      </w:rPr>
      <w:fldChar w:fldCharType="separate"/>
    </w:r>
    <w:r w:rsidRPr="00C2305B">
      <w:rPr>
        <w:rFonts w:ascii="Arial" w:hAnsi="Arial" w:cs="Arial"/>
        <w:noProof/>
        <w:color w:val="4472C4" w:themeColor="accent1"/>
        <w:sz w:val="18"/>
        <w:szCs w:val="18"/>
      </w:rPr>
      <w:t>1</w:t>
    </w:r>
    <w:r w:rsidRPr="00C2305B">
      <w:rPr>
        <w:rFonts w:ascii="Arial" w:hAnsi="Arial" w:cs="Arial"/>
        <w:color w:val="4472C4" w:themeColor="accent1"/>
        <w:sz w:val="18"/>
        <w:szCs w:val="18"/>
      </w:rPr>
      <w:fldChar w:fldCharType="end"/>
    </w:r>
  </w:p>
  <w:p w:rsidRPr="00C2305B" w:rsidR="00386877" w:rsidP="00C2305B" w:rsidRDefault="00386877" w14:paraId="40587B26" w14:textId="5B675F47">
    <w:pPr>
      <w:pStyle w:val="paragraph"/>
      <w:spacing w:before="0" w:beforeAutospacing="0" w:after="0" w:afterAutospacing="0"/>
      <w:textAlignment w:val="baseline"/>
      <w:rPr>
        <w:rFonts w:ascii="Arial" w:hAnsi="Arial" w:cs="Arial"/>
        <w:color w:val="8EAADB" w:themeColor="accent1" w:themeTint="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0B29" w:rsidP="001F309B" w:rsidRDefault="00E30B29" w14:paraId="47BED72C" w14:textId="77777777">
      <w:r>
        <w:separator/>
      </w:r>
    </w:p>
  </w:footnote>
  <w:footnote w:type="continuationSeparator" w:id="0">
    <w:p w:rsidR="00E30B29" w:rsidP="001F309B" w:rsidRDefault="00E30B29" w14:paraId="7854B8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F309B" w:rsidRDefault="001F309B" w14:paraId="5263E983" w14:textId="52D47825">
    <w:pPr>
      <w:pStyle w:val="Header"/>
    </w:pPr>
    <w:r>
      <w:rPr>
        <w:noProof/>
        <w14:ligatures w14:val="standardContextual"/>
      </w:rPr>
      <w:drawing>
        <wp:inline distT="0" distB="0" distL="0" distR="0" wp14:anchorId="6A1E9690" wp14:editId="42417575">
          <wp:extent cx="1907781" cy="1038225"/>
          <wp:effectExtent l="0" t="0" r="0" b="0"/>
          <wp:docPr id="630503407" name="Picture 1" descr="A blue umbrella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503407" name="Picture 1" descr="A blue umbrella with text overla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298" cy="1041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309B" w:rsidRDefault="001F309B" w14:paraId="051AE1F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ED2"/>
    <w:multiLevelType w:val="hybridMultilevel"/>
    <w:tmpl w:val="082AB270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035B6B3A"/>
    <w:multiLevelType w:val="multilevel"/>
    <w:tmpl w:val="CA4E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AA62375"/>
    <w:multiLevelType w:val="multilevel"/>
    <w:tmpl w:val="DDC4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AC71D4B"/>
    <w:multiLevelType w:val="multilevel"/>
    <w:tmpl w:val="F532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B4B75FA"/>
    <w:multiLevelType w:val="multilevel"/>
    <w:tmpl w:val="90EE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B643464"/>
    <w:multiLevelType w:val="multilevel"/>
    <w:tmpl w:val="27FC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EEB0F42"/>
    <w:multiLevelType w:val="multilevel"/>
    <w:tmpl w:val="F528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F5F6145"/>
    <w:multiLevelType w:val="multilevel"/>
    <w:tmpl w:val="A66C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3780549"/>
    <w:multiLevelType w:val="multilevel"/>
    <w:tmpl w:val="CE28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3E20BF7"/>
    <w:multiLevelType w:val="multilevel"/>
    <w:tmpl w:val="6A84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53E2826"/>
    <w:multiLevelType w:val="multilevel"/>
    <w:tmpl w:val="C4B6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54406EC"/>
    <w:multiLevelType w:val="multilevel"/>
    <w:tmpl w:val="6BF2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18B81033"/>
    <w:multiLevelType w:val="hybridMultilevel"/>
    <w:tmpl w:val="52367C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A0D28EE"/>
    <w:multiLevelType w:val="multilevel"/>
    <w:tmpl w:val="ED64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1A98001B"/>
    <w:multiLevelType w:val="multilevel"/>
    <w:tmpl w:val="88C4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1B3A29AB"/>
    <w:multiLevelType w:val="multilevel"/>
    <w:tmpl w:val="9608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1FCA4ED7"/>
    <w:multiLevelType w:val="multilevel"/>
    <w:tmpl w:val="C42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22666E4B"/>
    <w:multiLevelType w:val="multilevel"/>
    <w:tmpl w:val="2558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C66010F"/>
    <w:multiLevelType w:val="multilevel"/>
    <w:tmpl w:val="AAEE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2D265221"/>
    <w:multiLevelType w:val="multilevel"/>
    <w:tmpl w:val="F43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2D863033"/>
    <w:multiLevelType w:val="multilevel"/>
    <w:tmpl w:val="B38E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2E2C0C87"/>
    <w:multiLevelType w:val="multilevel"/>
    <w:tmpl w:val="A400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2F6F0235"/>
    <w:multiLevelType w:val="multilevel"/>
    <w:tmpl w:val="8FEC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31A12CE8"/>
    <w:multiLevelType w:val="multilevel"/>
    <w:tmpl w:val="F45A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330E6C2C"/>
    <w:multiLevelType w:val="multilevel"/>
    <w:tmpl w:val="5E64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31F485C"/>
    <w:multiLevelType w:val="multilevel"/>
    <w:tmpl w:val="652C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43B10EAC"/>
    <w:multiLevelType w:val="multilevel"/>
    <w:tmpl w:val="246E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478A354A"/>
    <w:multiLevelType w:val="multilevel"/>
    <w:tmpl w:val="2398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48E66AEB"/>
    <w:multiLevelType w:val="multilevel"/>
    <w:tmpl w:val="2224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4EC63E33"/>
    <w:multiLevelType w:val="multilevel"/>
    <w:tmpl w:val="CDB8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519F18BE"/>
    <w:multiLevelType w:val="hybridMultilevel"/>
    <w:tmpl w:val="CD1AFB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1B970F9"/>
    <w:multiLevelType w:val="multilevel"/>
    <w:tmpl w:val="9BA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61997E4B"/>
    <w:multiLevelType w:val="multilevel"/>
    <w:tmpl w:val="A76E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2145925"/>
    <w:multiLevelType w:val="multilevel"/>
    <w:tmpl w:val="2CFA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621A5D09"/>
    <w:multiLevelType w:val="multilevel"/>
    <w:tmpl w:val="DC30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627620FF"/>
    <w:multiLevelType w:val="multilevel"/>
    <w:tmpl w:val="FDA2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63086B37"/>
    <w:multiLevelType w:val="multilevel"/>
    <w:tmpl w:val="E894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673F3A84"/>
    <w:multiLevelType w:val="hybridMultilevel"/>
    <w:tmpl w:val="32D8058C"/>
    <w:lvl w:ilvl="0" w:tplc="08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abstractNum w:abstractNumId="38" w15:restartNumberingAfterBreak="0">
    <w:nsid w:val="684E4F43"/>
    <w:multiLevelType w:val="multilevel"/>
    <w:tmpl w:val="19FA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6B403D53"/>
    <w:multiLevelType w:val="multilevel"/>
    <w:tmpl w:val="BA44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6B573991"/>
    <w:multiLevelType w:val="hybridMultilevel"/>
    <w:tmpl w:val="4874FA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C1653ED"/>
    <w:multiLevelType w:val="hybridMultilevel"/>
    <w:tmpl w:val="DB9A4A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C82017A"/>
    <w:multiLevelType w:val="multilevel"/>
    <w:tmpl w:val="9B12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6DD37DED"/>
    <w:multiLevelType w:val="multilevel"/>
    <w:tmpl w:val="96A0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702E5C86"/>
    <w:multiLevelType w:val="hybridMultilevel"/>
    <w:tmpl w:val="A5B456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14B297E"/>
    <w:multiLevelType w:val="hybridMultilevel"/>
    <w:tmpl w:val="B288B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734714"/>
    <w:multiLevelType w:val="multilevel"/>
    <w:tmpl w:val="1E26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" w15:restartNumberingAfterBreak="0">
    <w:nsid w:val="798C5528"/>
    <w:multiLevelType w:val="multilevel"/>
    <w:tmpl w:val="7288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33051191">
    <w:abstractNumId w:val="45"/>
  </w:num>
  <w:num w:numId="2" w16cid:durableId="1041902698">
    <w:abstractNumId w:val="12"/>
  </w:num>
  <w:num w:numId="3" w16cid:durableId="1441411975">
    <w:abstractNumId w:val="23"/>
  </w:num>
  <w:num w:numId="4" w16cid:durableId="1953826377">
    <w:abstractNumId w:val="9"/>
  </w:num>
  <w:num w:numId="5" w16cid:durableId="1440486367">
    <w:abstractNumId w:val="19"/>
  </w:num>
  <w:num w:numId="6" w16cid:durableId="2003266955">
    <w:abstractNumId w:val="33"/>
  </w:num>
  <w:num w:numId="7" w16cid:durableId="1173181992">
    <w:abstractNumId w:val="13"/>
  </w:num>
  <w:num w:numId="8" w16cid:durableId="183371984">
    <w:abstractNumId w:val="2"/>
  </w:num>
  <w:num w:numId="9" w16cid:durableId="1445611940">
    <w:abstractNumId w:val="18"/>
  </w:num>
  <w:num w:numId="10" w16cid:durableId="1577668295">
    <w:abstractNumId w:val="1"/>
  </w:num>
  <w:num w:numId="11" w16cid:durableId="2077433748">
    <w:abstractNumId w:val="42"/>
  </w:num>
  <w:num w:numId="12" w16cid:durableId="425229241">
    <w:abstractNumId w:val="6"/>
  </w:num>
  <w:num w:numId="13" w16cid:durableId="855584448">
    <w:abstractNumId w:val="39"/>
  </w:num>
  <w:num w:numId="14" w16cid:durableId="818225963">
    <w:abstractNumId w:val="17"/>
  </w:num>
  <w:num w:numId="15" w16cid:durableId="1930892973">
    <w:abstractNumId w:val="10"/>
  </w:num>
  <w:num w:numId="16" w16cid:durableId="355817969">
    <w:abstractNumId w:val="47"/>
  </w:num>
  <w:num w:numId="17" w16cid:durableId="1308625325">
    <w:abstractNumId w:val="28"/>
  </w:num>
  <w:num w:numId="18" w16cid:durableId="1770273009">
    <w:abstractNumId w:val="8"/>
  </w:num>
  <w:num w:numId="19" w16cid:durableId="612787012">
    <w:abstractNumId w:val="5"/>
  </w:num>
  <w:num w:numId="20" w16cid:durableId="1839274866">
    <w:abstractNumId w:val="35"/>
  </w:num>
  <w:num w:numId="21" w16cid:durableId="729815066">
    <w:abstractNumId w:val="15"/>
  </w:num>
  <w:num w:numId="22" w16cid:durableId="1159078759">
    <w:abstractNumId w:val="24"/>
  </w:num>
  <w:num w:numId="23" w16cid:durableId="1438871412">
    <w:abstractNumId w:val="26"/>
  </w:num>
  <w:num w:numId="24" w16cid:durableId="1945377106">
    <w:abstractNumId w:val="7"/>
  </w:num>
  <w:num w:numId="25" w16cid:durableId="307250283">
    <w:abstractNumId w:val="11"/>
  </w:num>
  <w:num w:numId="26" w16cid:durableId="2092072841">
    <w:abstractNumId w:val="38"/>
  </w:num>
  <w:num w:numId="27" w16cid:durableId="1893031975">
    <w:abstractNumId w:val="20"/>
  </w:num>
  <w:num w:numId="28" w16cid:durableId="86276073">
    <w:abstractNumId w:val="3"/>
  </w:num>
  <w:num w:numId="29" w16cid:durableId="1824078210">
    <w:abstractNumId w:val="16"/>
  </w:num>
  <w:num w:numId="30" w16cid:durableId="2108501426">
    <w:abstractNumId w:val="29"/>
  </w:num>
  <w:num w:numId="31" w16cid:durableId="1408571240">
    <w:abstractNumId w:val="32"/>
  </w:num>
  <w:num w:numId="32" w16cid:durableId="610824419">
    <w:abstractNumId w:val="14"/>
  </w:num>
  <w:num w:numId="33" w16cid:durableId="2070374645">
    <w:abstractNumId w:val="31"/>
  </w:num>
  <w:num w:numId="34" w16cid:durableId="1350374909">
    <w:abstractNumId w:val="43"/>
  </w:num>
  <w:num w:numId="35" w16cid:durableId="784738645">
    <w:abstractNumId w:val="25"/>
  </w:num>
  <w:num w:numId="36" w16cid:durableId="1679851187">
    <w:abstractNumId w:val="21"/>
  </w:num>
  <w:num w:numId="37" w16cid:durableId="2106265643">
    <w:abstractNumId w:val="27"/>
  </w:num>
  <w:num w:numId="38" w16cid:durableId="93790965">
    <w:abstractNumId w:val="22"/>
  </w:num>
  <w:num w:numId="39" w16cid:durableId="1105805282">
    <w:abstractNumId w:val="4"/>
  </w:num>
  <w:num w:numId="40" w16cid:durableId="2096782377">
    <w:abstractNumId w:val="34"/>
  </w:num>
  <w:num w:numId="41" w16cid:durableId="1716539868">
    <w:abstractNumId w:val="46"/>
  </w:num>
  <w:num w:numId="42" w16cid:durableId="661205802">
    <w:abstractNumId w:val="0"/>
  </w:num>
  <w:num w:numId="43" w16cid:durableId="394083280">
    <w:abstractNumId w:val="41"/>
  </w:num>
  <w:num w:numId="44" w16cid:durableId="1148084843">
    <w:abstractNumId w:val="40"/>
  </w:num>
  <w:num w:numId="45" w16cid:durableId="425082191">
    <w:abstractNumId w:val="30"/>
  </w:num>
  <w:num w:numId="46" w16cid:durableId="1293170594">
    <w:abstractNumId w:val="44"/>
  </w:num>
  <w:num w:numId="47" w16cid:durableId="1351221470">
    <w:abstractNumId w:val="37"/>
  </w:num>
  <w:num w:numId="48" w16cid:durableId="417482119">
    <w:abstractNumId w:val="3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E4"/>
    <w:rsid w:val="00005941"/>
    <w:rsid w:val="000605F3"/>
    <w:rsid w:val="000B0765"/>
    <w:rsid w:val="0014533F"/>
    <w:rsid w:val="0017452B"/>
    <w:rsid w:val="00186D35"/>
    <w:rsid w:val="00187B24"/>
    <w:rsid w:val="001C5D26"/>
    <w:rsid w:val="001F309B"/>
    <w:rsid w:val="002055E0"/>
    <w:rsid w:val="00215A2D"/>
    <w:rsid w:val="00237D14"/>
    <w:rsid w:val="00251EBE"/>
    <w:rsid w:val="0026684B"/>
    <w:rsid w:val="002779C0"/>
    <w:rsid w:val="00336B0B"/>
    <w:rsid w:val="00340179"/>
    <w:rsid w:val="0035091B"/>
    <w:rsid w:val="00354618"/>
    <w:rsid w:val="00386877"/>
    <w:rsid w:val="003955D4"/>
    <w:rsid w:val="00396F6A"/>
    <w:rsid w:val="003A0A17"/>
    <w:rsid w:val="003E31B2"/>
    <w:rsid w:val="003E3592"/>
    <w:rsid w:val="00463BC5"/>
    <w:rsid w:val="00472084"/>
    <w:rsid w:val="0048510E"/>
    <w:rsid w:val="00496D8C"/>
    <w:rsid w:val="004B7573"/>
    <w:rsid w:val="004D01CB"/>
    <w:rsid w:val="005172AB"/>
    <w:rsid w:val="005177BE"/>
    <w:rsid w:val="00546B31"/>
    <w:rsid w:val="00570F9F"/>
    <w:rsid w:val="00585678"/>
    <w:rsid w:val="005874C5"/>
    <w:rsid w:val="00595651"/>
    <w:rsid w:val="0060427F"/>
    <w:rsid w:val="00634DBD"/>
    <w:rsid w:val="00641604"/>
    <w:rsid w:val="0064446A"/>
    <w:rsid w:val="006E5C26"/>
    <w:rsid w:val="007003C7"/>
    <w:rsid w:val="007077CF"/>
    <w:rsid w:val="007165AB"/>
    <w:rsid w:val="00734642"/>
    <w:rsid w:val="00747250"/>
    <w:rsid w:val="00760EB1"/>
    <w:rsid w:val="00766207"/>
    <w:rsid w:val="007876F6"/>
    <w:rsid w:val="00790013"/>
    <w:rsid w:val="0079305A"/>
    <w:rsid w:val="007D5A75"/>
    <w:rsid w:val="00827062"/>
    <w:rsid w:val="008305A6"/>
    <w:rsid w:val="00853249"/>
    <w:rsid w:val="008551A2"/>
    <w:rsid w:val="00861530"/>
    <w:rsid w:val="00865236"/>
    <w:rsid w:val="00867699"/>
    <w:rsid w:val="008710A2"/>
    <w:rsid w:val="008A5A6A"/>
    <w:rsid w:val="008B1956"/>
    <w:rsid w:val="008B4158"/>
    <w:rsid w:val="008C3FEA"/>
    <w:rsid w:val="0090252B"/>
    <w:rsid w:val="00922714"/>
    <w:rsid w:val="009228E4"/>
    <w:rsid w:val="009909EB"/>
    <w:rsid w:val="009B2547"/>
    <w:rsid w:val="009C7958"/>
    <w:rsid w:val="00A34FE4"/>
    <w:rsid w:val="00A57C42"/>
    <w:rsid w:val="00A6098A"/>
    <w:rsid w:val="00A86629"/>
    <w:rsid w:val="00AB18E0"/>
    <w:rsid w:val="00AB2E2A"/>
    <w:rsid w:val="00AC50B9"/>
    <w:rsid w:val="00AE55FF"/>
    <w:rsid w:val="00B319FE"/>
    <w:rsid w:val="00B356E1"/>
    <w:rsid w:val="00B85213"/>
    <w:rsid w:val="00BB0CC2"/>
    <w:rsid w:val="00BB1685"/>
    <w:rsid w:val="00BD0119"/>
    <w:rsid w:val="00BE421B"/>
    <w:rsid w:val="00BF62A1"/>
    <w:rsid w:val="00C00DEB"/>
    <w:rsid w:val="00C2305B"/>
    <w:rsid w:val="00C36A59"/>
    <w:rsid w:val="00C57DD6"/>
    <w:rsid w:val="00C70554"/>
    <w:rsid w:val="00C754EB"/>
    <w:rsid w:val="00D01880"/>
    <w:rsid w:val="00D020AD"/>
    <w:rsid w:val="00D87D64"/>
    <w:rsid w:val="00DA7F5C"/>
    <w:rsid w:val="00E11876"/>
    <w:rsid w:val="00E30B29"/>
    <w:rsid w:val="00E67835"/>
    <w:rsid w:val="00E82629"/>
    <w:rsid w:val="00E86A55"/>
    <w:rsid w:val="00E94B93"/>
    <w:rsid w:val="00EA20D2"/>
    <w:rsid w:val="00ED4156"/>
    <w:rsid w:val="00EE6878"/>
    <w:rsid w:val="00F05D59"/>
    <w:rsid w:val="00F112F0"/>
    <w:rsid w:val="00F824CD"/>
    <w:rsid w:val="00F84777"/>
    <w:rsid w:val="00FA12FD"/>
    <w:rsid w:val="00FC4B82"/>
    <w:rsid w:val="00FD4EAC"/>
    <w:rsid w:val="00FD68F8"/>
    <w:rsid w:val="00FE3E5D"/>
    <w:rsid w:val="00FE53BB"/>
    <w:rsid w:val="014BE9F5"/>
    <w:rsid w:val="0F3388EA"/>
    <w:rsid w:val="36AA21FC"/>
    <w:rsid w:val="38EFA938"/>
    <w:rsid w:val="421DC8DE"/>
    <w:rsid w:val="46183858"/>
    <w:rsid w:val="60D18A28"/>
    <w:rsid w:val="6CD9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CFEE7"/>
  <w15:chartTrackingRefBased/>
  <w15:docId w15:val="{3E7B1C9A-3341-4912-BBB2-60D06626A6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7699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8676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67699"/>
    <w:pPr>
      <w:ind w:left="720"/>
      <w:contextualSpacing/>
    </w:pPr>
  </w:style>
  <w:style w:type="paragraph" w:styleId="paragraph" w:customStyle="1">
    <w:name w:val="paragraph"/>
    <w:basedOn w:val="Normal"/>
    <w:rsid w:val="00FE53BB"/>
    <w:pPr>
      <w:spacing w:before="100" w:beforeAutospacing="1" w:after="100" w:afterAutospacing="1"/>
    </w:pPr>
    <w:rPr>
      <w:lang w:val="en-GB" w:eastAsia="en-GB"/>
    </w:rPr>
  </w:style>
  <w:style w:type="character" w:styleId="normaltextrun" w:customStyle="1">
    <w:name w:val="normaltextrun"/>
    <w:basedOn w:val="DefaultParagraphFont"/>
    <w:rsid w:val="00FE53BB"/>
  </w:style>
  <w:style w:type="character" w:styleId="eop" w:customStyle="1">
    <w:name w:val="eop"/>
    <w:basedOn w:val="DefaultParagraphFont"/>
    <w:rsid w:val="00FE53BB"/>
  </w:style>
  <w:style w:type="character" w:styleId="tabchar" w:customStyle="1">
    <w:name w:val="tabchar"/>
    <w:basedOn w:val="DefaultParagraphFont"/>
    <w:rsid w:val="00FE53BB"/>
  </w:style>
  <w:style w:type="paragraph" w:styleId="Header">
    <w:name w:val="header"/>
    <w:basedOn w:val="Normal"/>
    <w:link w:val="HeaderChar"/>
    <w:uiPriority w:val="99"/>
    <w:unhideWhenUsed/>
    <w:rsid w:val="001F309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F309B"/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309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F309B"/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8652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38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88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0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98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1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1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0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5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D9367A0F3884D807F7DB65E30800D" ma:contentTypeVersion="17" ma:contentTypeDescription="Create a new document." ma:contentTypeScope="" ma:versionID="2ea1aea63d97baf1331f11f3881890ce">
  <xsd:schema xmlns:xsd="http://www.w3.org/2001/XMLSchema" xmlns:xs="http://www.w3.org/2001/XMLSchema" xmlns:p="http://schemas.microsoft.com/office/2006/metadata/properties" xmlns:ns2="6ffe1aee-14fb-4687-85ad-64b54164403a" xmlns:ns3="06f8b422-fcb3-4c48-a12d-b7940cde3de8" targetNamespace="http://schemas.microsoft.com/office/2006/metadata/properties" ma:root="true" ma:fieldsID="3020deabc272efcf2f88d12644083ddf" ns2:_="" ns3:_="">
    <xsd:import namespace="6ffe1aee-14fb-4687-85ad-64b54164403a"/>
    <xsd:import namespace="06f8b422-fcb3-4c48-a12d-b7940cde3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e1aee-14fb-4687-85ad-64b541644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02b874d-8eef-4be3-b093-f133a429b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8b422-fcb3-4c48-a12d-b7940cde3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25e9f6-fff3-471d-908d-101e597f53a3}" ma:internalName="TaxCatchAll" ma:showField="CatchAllData" ma:web="06f8b422-fcb3-4c48-a12d-b7940cde3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fe1aee-14fb-4687-85ad-64b54164403a">
      <Terms xmlns="http://schemas.microsoft.com/office/infopath/2007/PartnerControls"/>
    </lcf76f155ced4ddcb4097134ff3c332f>
    <TaxCatchAll xmlns="06f8b422-fcb3-4c48-a12d-b7940cde3de8" xsi:nil="true"/>
  </documentManagement>
</p:properties>
</file>

<file path=customXml/itemProps1.xml><?xml version="1.0" encoding="utf-8"?>
<ds:datastoreItem xmlns:ds="http://schemas.openxmlformats.org/officeDocument/2006/customXml" ds:itemID="{1E66B1BD-154B-490B-9DA0-7CD0E41574FD}"/>
</file>

<file path=customXml/itemProps2.xml><?xml version="1.0" encoding="utf-8"?>
<ds:datastoreItem xmlns:ds="http://schemas.openxmlformats.org/officeDocument/2006/customXml" ds:itemID="{E876B54A-FA2C-412C-B73A-58979ECE7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EB250-61EF-4127-8832-20CD440D2FA9}">
  <ds:schemaRefs>
    <ds:schemaRef ds:uri="http://schemas.microsoft.com/office/2006/metadata/properties"/>
    <ds:schemaRef ds:uri="http://schemas.microsoft.com/office/infopath/2007/PartnerControls"/>
    <ds:schemaRef ds:uri="29c1efbd-b4f4-41cf-8d8e-6f34e91b3e25"/>
    <ds:schemaRef ds:uri="e39c9a58-e642-4589-a298-b7315bf80a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Rudge</dc:creator>
  <keywords/>
  <dc:description/>
  <lastModifiedBy>Lisa Rudge</lastModifiedBy>
  <revision>4</revision>
  <lastPrinted>2023-09-29T11:42:00.0000000Z</lastPrinted>
  <dcterms:created xsi:type="dcterms:W3CDTF">2023-11-12T16:43:00.0000000Z</dcterms:created>
  <dcterms:modified xsi:type="dcterms:W3CDTF">2024-01-11T13:48:52.3671824Z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0x01010029BD9367A0F3884D807F7DB65E30800D</vt:lpwstr>
  </property>
  <property fmtid="{D5CDD505-2E9C-101B-9397-08002B2CF9AE}" pid="3" name="MediaServiceImageTags">
    <vt:lpwstr/>
  </property>
</Properties>
</file>