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75F67" w14:textId="31307DB7" w:rsidR="00FA4950" w:rsidRPr="00B36CE3" w:rsidRDefault="00446B73" w:rsidP="00FA4950">
      <w:pPr>
        <w:rPr>
          <w:rFonts w:ascii="Arial" w:hAnsi="Arial" w:cs="Arial"/>
          <w:b/>
          <w:color w:val="365F91" w:themeColor="accent1" w:themeShade="BF"/>
          <w:sz w:val="28"/>
          <w:szCs w:val="28"/>
        </w:rPr>
      </w:pPr>
      <w:r w:rsidRPr="00B36CE3">
        <w:rPr>
          <w:color w:val="365F91" w:themeColor="accent1" w:themeShade="BF"/>
        </w:rPr>
        <w:t xml:space="preserve"> </w:t>
      </w:r>
      <w:r w:rsidR="00FA4950" w:rsidRPr="00B36CE3">
        <w:rPr>
          <w:rFonts w:ascii="Arial" w:hAnsi="Arial" w:cs="Arial"/>
          <w:b/>
          <w:color w:val="365F91" w:themeColor="accent1" w:themeShade="BF"/>
          <w:sz w:val="28"/>
          <w:szCs w:val="28"/>
        </w:rPr>
        <w:t>Job Description</w:t>
      </w:r>
      <w:r w:rsidR="003122AD" w:rsidRPr="00B36CE3">
        <w:rPr>
          <w:rFonts w:ascii="Arial" w:hAnsi="Arial" w:cs="Arial"/>
          <w:b/>
          <w:color w:val="365F91" w:themeColor="accent1" w:themeShade="BF"/>
          <w:sz w:val="28"/>
          <w:szCs w:val="28"/>
        </w:rPr>
        <w:t xml:space="preserve"> &amp; </w:t>
      </w:r>
      <w:r w:rsidR="00CC5376" w:rsidRPr="00B36CE3">
        <w:rPr>
          <w:rFonts w:ascii="Arial" w:hAnsi="Arial" w:cs="Arial"/>
          <w:b/>
          <w:color w:val="365F91" w:themeColor="accent1" w:themeShade="BF"/>
          <w:sz w:val="28"/>
          <w:szCs w:val="28"/>
        </w:rPr>
        <w:t>P</w:t>
      </w:r>
      <w:r w:rsidR="003122AD" w:rsidRPr="00B36CE3">
        <w:rPr>
          <w:rFonts w:ascii="Arial" w:hAnsi="Arial" w:cs="Arial"/>
          <w:b/>
          <w:color w:val="365F91" w:themeColor="accent1" w:themeShade="BF"/>
          <w:sz w:val="28"/>
          <w:szCs w:val="28"/>
        </w:rPr>
        <w:t>erson Specification</w:t>
      </w:r>
    </w:p>
    <w:p w14:paraId="23C94780" w14:textId="77777777" w:rsidR="00533CD2" w:rsidRPr="00B36CE3" w:rsidRDefault="00533CD2" w:rsidP="00FA4950">
      <w:pPr>
        <w:rPr>
          <w:rFonts w:ascii="Arial" w:hAnsi="Arial" w:cs="Arial"/>
          <w:b/>
          <w:color w:val="365F91" w:themeColor="accent1" w:themeShade="BF"/>
          <w:sz w:val="28"/>
          <w:szCs w:val="28"/>
        </w:rPr>
      </w:pPr>
    </w:p>
    <w:tbl>
      <w:tblPr>
        <w:tblStyle w:val="TableGrid"/>
        <w:tblW w:w="0" w:type="auto"/>
        <w:tblLook w:val="04A0" w:firstRow="1" w:lastRow="0" w:firstColumn="1" w:lastColumn="0" w:noHBand="0" w:noVBand="1"/>
      </w:tblPr>
      <w:tblGrid>
        <w:gridCol w:w="2122"/>
        <w:gridCol w:w="6508"/>
      </w:tblGrid>
      <w:tr w:rsidR="00B36CE3" w:rsidRPr="00B36CE3" w14:paraId="01329B90" w14:textId="77777777" w:rsidTr="00B82D96">
        <w:tc>
          <w:tcPr>
            <w:tcW w:w="2122" w:type="dxa"/>
          </w:tcPr>
          <w:p w14:paraId="12B5717A" w14:textId="206D6DCC" w:rsidR="00B82D96" w:rsidRPr="00B36CE3" w:rsidRDefault="00B82D96" w:rsidP="00FA4950">
            <w:pPr>
              <w:rPr>
                <w:rFonts w:ascii="Arial" w:hAnsi="Arial" w:cs="Arial"/>
                <w:b/>
                <w:color w:val="365F91" w:themeColor="accent1" w:themeShade="BF"/>
              </w:rPr>
            </w:pPr>
            <w:r w:rsidRPr="00B36CE3">
              <w:rPr>
                <w:rFonts w:ascii="Arial" w:hAnsi="Arial" w:cs="Arial"/>
                <w:b/>
                <w:bCs/>
                <w:color w:val="365F91" w:themeColor="accent1" w:themeShade="BF"/>
              </w:rPr>
              <w:t>Job Title:</w:t>
            </w:r>
          </w:p>
        </w:tc>
        <w:tc>
          <w:tcPr>
            <w:tcW w:w="6508" w:type="dxa"/>
          </w:tcPr>
          <w:p w14:paraId="7BE47A1E" w14:textId="77777777" w:rsidR="00B82D96" w:rsidRPr="00B36CE3" w:rsidRDefault="00B82D96" w:rsidP="00FA4950">
            <w:pPr>
              <w:rPr>
                <w:rFonts w:ascii="Arial" w:hAnsi="Arial" w:cs="Arial"/>
                <w:b/>
                <w:bCs/>
                <w:color w:val="365F91" w:themeColor="accent1" w:themeShade="BF"/>
              </w:rPr>
            </w:pPr>
            <w:proofErr w:type="spellStart"/>
            <w:r w:rsidRPr="00B36CE3">
              <w:rPr>
                <w:rFonts w:ascii="Arial" w:hAnsi="Arial" w:cs="Arial"/>
                <w:b/>
                <w:bCs/>
                <w:color w:val="365F91" w:themeColor="accent1" w:themeShade="BF"/>
              </w:rPr>
              <w:t>Programme</w:t>
            </w:r>
            <w:proofErr w:type="spellEnd"/>
            <w:r w:rsidRPr="00B36CE3">
              <w:rPr>
                <w:rFonts w:ascii="Arial" w:hAnsi="Arial" w:cs="Arial"/>
                <w:b/>
                <w:bCs/>
                <w:color w:val="365F91" w:themeColor="accent1" w:themeShade="BF"/>
              </w:rPr>
              <w:t xml:space="preserve"> Administrator</w:t>
            </w:r>
          </w:p>
          <w:p w14:paraId="335EB12D" w14:textId="77777777" w:rsidR="00B82D96" w:rsidRPr="00B36CE3" w:rsidRDefault="00B82D96" w:rsidP="00FA4950">
            <w:pPr>
              <w:rPr>
                <w:rFonts w:ascii="Arial" w:hAnsi="Arial" w:cs="Arial"/>
                <w:b/>
                <w:bCs/>
                <w:color w:val="365F91" w:themeColor="accent1" w:themeShade="BF"/>
              </w:rPr>
            </w:pPr>
          </w:p>
          <w:p w14:paraId="2407F3CC" w14:textId="77777777" w:rsidR="00B82D96" w:rsidRPr="00B36CE3" w:rsidRDefault="00B82D96" w:rsidP="00FA4950">
            <w:pPr>
              <w:rPr>
                <w:rFonts w:ascii="Arial" w:hAnsi="Arial" w:cs="Arial"/>
                <w:bCs/>
                <w:color w:val="365F91" w:themeColor="accent1" w:themeShade="BF"/>
              </w:rPr>
            </w:pPr>
            <w:r w:rsidRPr="00B36CE3">
              <w:rPr>
                <w:rFonts w:ascii="Arial" w:hAnsi="Arial" w:cs="Arial"/>
                <w:bCs/>
                <w:color w:val="365F91" w:themeColor="accent1" w:themeShade="BF"/>
              </w:rPr>
              <w:t>Association of Professional ADHD and Neurodiversity Coaches</w:t>
            </w:r>
          </w:p>
          <w:p w14:paraId="55CEFFA7" w14:textId="1C491723" w:rsidR="00B82D96" w:rsidRPr="00B36CE3" w:rsidRDefault="00B82D96" w:rsidP="00FA4950">
            <w:pPr>
              <w:rPr>
                <w:rFonts w:ascii="Arial" w:hAnsi="Arial" w:cs="Arial"/>
                <w:bCs/>
                <w:color w:val="365F91" w:themeColor="accent1" w:themeShade="BF"/>
              </w:rPr>
            </w:pPr>
          </w:p>
        </w:tc>
      </w:tr>
      <w:tr w:rsidR="00B36CE3" w:rsidRPr="00B36CE3" w14:paraId="71BDF9BA" w14:textId="77777777" w:rsidTr="00B82D96">
        <w:tc>
          <w:tcPr>
            <w:tcW w:w="2122" w:type="dxa"/>
          </w:tcPr>
          <w:p w14:paraId="0D869A63" w14:textId="4A469D7B" w:rsidR="00B82D96" w:rsidRPr="00B36CE3" w:rsidRDefault="00B82D96" w:rsidP="00FA4950">
            <w:pPr>
              <w:rPr>
                <w:rFonts w:ascii="Arial" w:hAnsi="Arial" w:cs="Arial"/>
                <w:b/>
                <w:color w:val="365F91" w:themeColor="accent1" w:themeShade="BF"/>
              </w:rPr>
            </w:pPr>
            <w:r w:rsidRPr="00B36CE3">
              <w:rPr>
                <w:rFonts w:ascii="Arial" w:hAnsi="Arial" w:cs="Arial"/>
                <w:b/>
                <w:bCs/>
                <w:color w:val="365F91" w:themeColor="accent1" w:themeShade="BF"/>
              </w:rPr>
              <w:t>Responsible to:</w:t>
            </w:r>
          </w:p>
        </w:tc>
        <w:tc>
          <w:tcPr>
            <w:tcW w:w="6508" w:type="dxa"/>
          </w:tcPr>
          <w:p w14:paraId="2E23B279" w14:textId="77777777" w:rsidR="00B82D96" w:rsidRPr="00B36CE3" w:rsidRDefault="00B82D96" w:rsidP="00FA4950">
            <w:pPr>
              <w:rPr>
                <w:rFonts w:ascii="Arial" w:hAnsi="Arial" w:cs="Arial"/>
                <w:b/>
                <w:bCs/>
                <w:color w:val="365F91" w:themeColor="accent1" w:themeShade="BF"/>
                <w:lang w:eastAsia="en-GB"/>
              </w:rPr>
            </w:pPr>
            <w:r w:rsidRPr="00B36CE3">
              <w:rPr>
                <w:rFonts w:ascii="Arial" w:hAnsi="Arial" w:cs="Arial"/>
                <w:b/>
                <w:bCs/>
                <w:color w:val="365F91" w:themeColor="accent1" w:themeShade="BF"/>
              </w:rPr>
              <w:t xml:space="preserve">Coaching </w:t>
            </w:r>
            <w:proofErr w:type="spellStart"/>
            <w:r w:rsidRPr="00B36CE3">
              <w:rPr>
                <w:rFonts w:ascii="Arial" w:hAnsi="Arial" w:cs="Arial"/>
                <w:b/>
                <w:bCs/>
                <w:color w:val="365F91" w:themeColor="accent1" w:themeShade="BF"/>
              </w:rPr>
              <w:t>Programme</w:t>
            </w:r>
            <w:proofErr w:type="spellEnd"/>
            <w:r w:rsidRPr="00B36CE3">
              <w:rPr>
                <w:rFonts w:ascii="Arial" w:hAnsi="Arial" w:cs="Arial"/>
                <w:b/>
                <w:bCs/>
                <w:color w:val="365F91" w:themeColor="accent1" w:themeShade="BF"/>
                <w:lang w:eastAsia="en-GB"/>
              </w:rPr>
              <w:t xml:space="preserve"> Director &amp; President of </w:t>
            </w:r>
            <w:r w:rsidRPr="00B36CE3">
              <w:rPr>
                <w:rFonts w:ascii="Arial" w:hAnsi="Arial" w:cs="Arial"/>
                <w:b/>
                <w:bCs/>
                <w:color w:val="365F91" w:themeColor="accent1" w:themeShade="BF"/>
                <w:lang w:eastAsia="en-GB"/>
              </w:rPr>
              <w:t>APANC</w:t>
            </w:r>
          </w:p>
          <w:p w14:paraId="7FDD8ED8" w14:textId="7747FD22" w:rsidR="00B82D96" w:rsidRPr="00B36CE3" w:rsidRDefault="00B82D96" w:rsidP="00FA4950">
            <w:pPr>
              <w:rPr>
                <w:rFonts w:ascii="Arial" w:hAnsi="Arial" w:cs="Arial"/>
                <w:b/>
                <w:color w:val="365F91" w:themeColor="accent1" w:themeShade="BF"/>
              </w:rPr>
            </w:pPr>
          </w:p>
        </w:tc>
      </w:tr>
      <w:tr w:rsidR="00B36CE3" w:rsidRPr="00B36CE3" w14:paraId="73D9075A" w14:textId="77777777" w:rsidTr="00B82D96">
        <w:tc>
          <w:tcPr>
            <w:tcW w:w="2122" w:type="dxa"/>
          </w:tcPr>
          <w:p w14:paraId="2022438B" w14:textId="399E0C0D" w:rsidR="00B82D96" w:rsidRPr="00B36CE3" w:rsidRDefault="00B82D96" w:rsidP="00FA4950">
            <w:pPr>
              <w:rPr>
                <w:rFonts w:ascii="Arial" w:hAnsi="Arial" w:cs="Arial"/>
                <w:b/>
                <w:color w:val="365F91" w:themeColor="accent1" w:themeShade="BF"/>
              </w:rPr>
            </w:pPr>
            <w:r w:rsidRPr="00B36CE3">
              <w:rPr>
                <w:rFonts w:ascii="Arial" w:hAnsi="Arial" w:cs="Arial"/>
                <w:b/>
                <w:color w:val="365F91" w:themeColor="accent1" w:themeShade="BF"/>
              </w:rPr>
              <w:t>Hours:</w:t>
            </w:r>
          </w:p>
        </w:tc>
        <w:tc>
          <w:tcPr>
            <w:tcW w:w="6508" w:type="dxa"/>
          </w:tcPr>
          <w:p w14:paraId="2C8301BA" w14:textId="77777777" w:rsidR="00B82D96" w:rsidRPr="00B36CE3" w:rsidRDefault="00B82D96" w:rsidP="00FA4950">
            <w:pPr>
              <w:rPr>
                <w:rFonts w:ascii="Arial" w:hAnsi="Arial" w:cs="Arial"/>
                <w:b/>
                <w:color w:val="365F91" w:themeColor="accent1" w:themeShade="BF"/>
              </w:rPr>
            </w:pPr>
            <w:r w:rsidRPr="00B36CE3">
              <w:rPr>
                <w:rFonts w:ascii="Arial" w:hAnsi="Arial" w:cs="Arial"/>
                <w:b/>
                <w:color w:val="365F91" w:themeColor="accent1" w:themeShade="BF"/>
              </w:rPr>
              <w:t>Full Time</w:t>
            </w:r>
          </w:p>
          <w:p w14:paraId="0043190A" w14:textId="77777777" w:rsidR="00B82D96" w:rsidRPr="00B36CE3" w:rsidRDefault="00B82D96" w:rsidP="00FA4950">
            <w:pPr>
              <w:rPr>
                <w:rFonts w:ascii="Arial" w:hAnsi="Arial" w:cs="Arial"/>
                <w:color w:val="365F91" w:themeColor="accent1" w:themeShade="BF"/>
              </w:rPr>
            </w:pPr>
            <w:r w:rsidRPr="00B36CE3">
              <w:rPr>
                <w:rFonts w:ascii="Arial" w:hAnsi="Arial" w:cs="Arial"/>
                <w:color w:val="365F91" w:themeColor="accent1" w:themeShade="BF"/>
              </w:rPr>
              <w:t>includes some evening working remotely from home</w:t>
            </w:r>
          </w:p>
          <w:p w14:paraId="5D85DF6C" w14:textId="69913822" w:rsidR="00B82D96" w:rsidRPr="00B36CE3" w:rsidRDefault="00B82D96" w:rsidP="00FA4950">
            <w:pPr>
              <w:rPr>
                <w:rFonts w:ascii="Arial" w:hAnsi="Arial" w:cs="Arial"/>
                <w:b/>
                <w:color w:val="365F91" w:themeColor="accent1" w:themeShade="BF"/>
              </w:rPr>
            </w:pPr>
          </w:p>
        </w:tc>
      </w:tr>
      <w:tr w:rsidR="00B36CE3" w:rsidRPr="00B36CE3" w14:paraId="32BD7312" w14:textId="77777777" w:rsidTr="00B82D96">
        <w:tc>
          <w:tcPr>
            <w:tcW w:w="2122" w:type="dxa"/>
          </w:tcPr>
          <w:p w14:paraId="67FBEEB8" w14:textId="0580A5B8" w:rsidR="00B82D96" w:rsidRPr="00B36CE3" w:rsidRDefault="00B82D96" w:rsidP="00FA4950">
            <w:pPr>
              <w:rPr>
                <w:rFonts w:ascii="Arial" w:hAnsi="Arial" w:cs="Arial"/>
                <w:b/>
                <w:color w:val="365F91" w:themeColor="accent1" w:themeShade="BF"/>
              </w:rPr>
            </w:pPr>
            <w:r w:rsidRPr="00B36CE3">
              <w:rPr>
                <w:rFonts w:ascii="Arial" w:hAnsi="Arial" w:cs="Arial"/>
                <w:b/>
                <w:color w:val="365F91" w:themeColor="accent1" w:themeShade="BF"/>
              </w:rPr>
              <w:t>Salary</w:t>
            </w:r>
          </w:p>
        </w:tc>
        <w:tc>
          <w:tcPr>
            <w:tcW w:w="6508" w:type="dxa"/>
          </w:tcPr>
          <w:p w14:paraId="5306A3BA" w14:textId="77777777" w:rsidR="00B82D96" w:rsidRPr="00B36CE3" w:rsidRDefault="00B82D96" w:rsidP="00FA4950">
            <w:pPr>
              <w:rPr>
                <w:rFonts w:ascii="Arial" w:hAnsi="Arial" w:cs="Arial"/>
                <w:b/>
                <w:color w:val="365F91" w:themeColor="accent1" w:themeShade="BF"/>
              </w:rPr>
            </w:pPr>
            <w:r w:rsidRPr="00B36CE3">
              <w:rPr>
                <w:rFonts w:ascii="Arial" w:hAnsi="Arial" w:cs="Arial"/>
                <w:b/>
                <w:color w:val="365F91" w:themeColor="accent1" w:themeShade="BF"/>
              </w:rPr>
              <w:t>£28,000 - £30,000</w:t>
            </w:r>
          </w:p>
          <w:p w14:paraId="4701FFC1" w14:textId="52FE155C" w:rsidR="00B82D96" w:rsidRPr="00B36CE3" w:rsidRDefault="00B82D96" w:rsidP="00FA4950">
            <w:pPr>
              <w:rPr>
                <w:rFonts w:ascii="Arial" w:hAnsi="Arial" w:cs="Arial"/>
                <w:b/>
                <w:color w:val="365F91" w:themeColor="accent1" w:themeShade="BF"/>
              </w:rPr>
            </w:pPr>
          </w:p>
        </w:tc>
      </w:tr>
      <w:tr w:rsidR="00B36CE3" w:rsidRPr="00B36CE3" w14:paraId="7C3933BC" w14:textId="77777777" w:rsidTr="00B82D96">
        <w:tc>
          <w:tcPr>
            <w:tcW w:w="2122" w:type="dxa"/>
          </w:tcPr>
          <w:p w14:paraId="28F438DB" w14:textId="4FB3D0B3" w:rsidR="00B82D96" w:rsidRPr="00B36CE3" w:rsidRDefault="00B82D96" w:rsidP="00FA4950">
            <w:pPr>
              <w:rPr>
                <w:rFonts w:ascii="Arial" w:hAnsi="Arial" w:cs="Arial"/>
                <w:b/>
                <w:color w:val="365F91" w:themeColor="accent1" w:themeShade="BF"/>
              </w:rPr>
            </w:pPr>
            <w:r w:rsidRPr="00B36CE3">
              <w:rPr>
                <w:rFonts w:ascii="Arial" w:hAnsi="Arial" w:cs="Arial"/>
                <w:b/>
                <w:color w:val="365F91" w:themeColor="accent1" w:themeShade="BF"/>
              </w:rPr>
              <w:t>Location:</w:t>
            </w:r>
          </w:p>
        </w:tc>
        <w:tc>
          <w:tcPr>
            <w:tcW w:w="6508" w:type="dxa"/>
          </w:tcPr>
          <w:p w14:paraId="14CD5300" w14:textId="77777777" w:rsidR="00B82D96" w:rsidRPr="00B36CE3" w:rsidRDefault="00B82D96" w:rsidP="00B82D96">
            <w:pPr>
              <w:rPr>
                <w:rFonts w:ascii="Arial" w:hAnsi="Arial" w:cs="Arial"/>
                <w:color w:val="365F91" w:themeColor="accent1" w:themeShade="BF"/>
                <w:lang w:val="en-GB" w:eastAsia="en-GB"/>
              </w:rPr>
            </w:pPr>
            <w:r w:rsidRPr="00B36CE3">
              <w:rPr>
                <w:rFonts w:ascii="Arial" w:hAnsi="Arial" w:cs="Arial"/>
                <w:color w:val="365F91" w:themeColor="accent1" w:themeShade="BF"/>
              </w:rPr>
              <w:t>3</w:t>
            </w:r>
            <w:r w:rsidRPr="00B36CE3">
              <w:rPr>
                <w:rFonts w:ascii="Arial" w:hAnsi="Arial" w:cs="Arial"/>
                <w:color w:val="365F91" w:themeColor="accent1" w:themeShade="BF"/>
                <w:vertAlign w:val="superscript"/>
              </w:rPr>
              <w:t>rd</w:t>
            </w:r>
            <w:r w:rsidRPr="00B36CE3">
              <w:rPr>
                <w:rFonts w:ascii="Arial" w:hAnsi="Arial" w:cs="Arial"/>
                <w:color w:val="365F91" w:themeColor="accent1" w:themeShade="BF"/>
              </w:rPr>
              <w:t xml:space="preserve"> Floor, 54 St James Street, Liverpool L1 0AB</w:t>
            </w:r>
          </w:p>
          <w:p w14:paraId="23F5D78E" w14:textId="7617F348" w:rsidR="00B82D96" w:rsidRPr="00B36CE3" w:rsidRDefault="00B82D96" w:rsidP="00B82D96">
            <w:pPr>
              <w:rPr>
                <w:rFonts w:ascii="Arial" w:hAnsi="Arial" w:cs="Arial"/>
                <w:color w:val="365F91" w:themeColor="accent1" w:themeShade="BF"/>
              </w:rPr>
            </w:pPr>
            <w:r w:rsidRPr="00B36CE3">
              <w:rPr>
                <w:rFonts w:ascii="Arial" w:hAnsi="Arial" w:cs="Arial"/>
                <w:color w:val="365F91" w:themeColor="accent1" w:themeShade="BF"/>
              </w:rPr>
              <w:t>and at and at any reasonable location as directed by the ADHD Foundation Neurodiversity Charity</w:t>
            </w:r>
          </w:p>
          <w:p w14:paraId="3C35EFB1" w14:textId="77777777" w:rsidR="00B82D96" w:rsidRPr="00B36CE3" w:rsidRDefault="00B82D96" w:rsidP="00FA4950">
            <w:pPr>
              <w:rPr>
                <w:rFonts w:ascii="Arial" w:hAnsi="Arial" w:cs="Arial"/>
                <w:b/>
                <w:color w:val="365F91" w:themeColor="accent1" w:themeShade="BF"/>
              </w:rPr>
            </w:pPr>
          </w:p>
        </w:tc>
      </w:tr>
    </w:tbl>
    <w:p w14:paraId="2AF3D738" w14:textId="77777777" w:rsidR="00B82D96" w:rsidRPr="00B36CE3" w:rsidRDefault="00B82D96" w:rsidP="00FA4950">
      <w:pPr>
        <w:rPr>
          <w:rFonts w:ascii="Arial" w:hAnsi="Arial" w:cs="Arial"/>
          <w:b/>
          <w:color w:val="365F91" w:themeColor="accent1" w:themeShade="BF"/>
          <w:sz w:val="28"/>
          <w:szCs w:val="28"/>
        </w:rPr>
      </w:pPr>
    </w:p>
    <w:p w14:paraId="51173434" w14:textId="34334314" w:rsidR="00BE1775" w:rsidRPr="00B36CE3" w:rsidRDefault="00BE1775" w:rsidP="07839B8E">
      <w:pPr>
        <w:rPr>
          <w:rFonts w:ascii="Arial" w:hAnsi="Arial" w:cs="Arial"/>
          <w:b/>
          <w:bCs/>
          <w:color w:val="365F91" w:themeColor="accent1" w:themeShade="BF"/>
          <w:sz w:val="22"/>
          <w:szCs w:val="22"/>
        </w:rPr>
      </w:pPr>
    </w:p>
    <w:p w14:paraId="21E65686" w14:textId="558A2293" w:rsidR="00544A87" w:rsidRPr="00B36CE3" w:rsidRDefault="00544A87" w:rsidP="00544A87">
      <w:pPr>
        <w:rPr>
          <w:rFonts w:ascii="Arial" w:hAnsi="Arial" w:cs="Arial"/>
          <w:b/>
          <w:bCs/>
          <w:color w:val="365F91" w:themeColor="accent1" w:themeShade="BF"/>
        </w:rPr>
      </w:pPr>
      <w:r w:rsidRPr="00B36CE3">
        <w:rPr>
          <w:rFonts w:ascii="Arial" w:hAnsi="Arial" w:cs="Arial"/>
          <w:b/>
          <w:bCs/>
          <w:color w:val="365F91" w:themeColor="accent1" w:themeShade="BF"/>
        </w:rPr>
        <w:tab/>
        <w:t xml:space="preserve">Job Purpose  </w:t>
      </w:r>
    </w:p>
    <w:p w14:paraId="4ADF7FFA" w14:textId="77777777" w:rsidR="00B82D96" w:rsidRPr="00B36CE3" w:rsidRDefault="00B82D96" w:rsidP="00544A87">
      <w:pPr>
        <w:rPr>
          <w:rFonts w:ascii="Arial" w:hAnsi="Arial" w:cs="Arial"/>
          <w:b/>
          <w:bCs/>
          <w:color w:val="365F91" w:themeColor="accent1" w:themeShade="BF"/>
        </w:rPr>
      </w:pPr>
    </w:p>
    <w:tbl>
      <w:tblPr>
        <w:tblStyle w:val="TableGrid"/>
        <w:tblW w:w="0" w:type="auto"/>
        <w:tblLook w:val="04A0" w:firstRow="1" w:lastRow="0" w:firstColumn="1" w:lastColumn="0" w:noHBand="0" w:noVBand="1"/>
      </w:tblPr>
      <w:tblGrid>
        <w:gridCol w:w="8630"/>
      </w:tblGrid>
      <w:tr w:rsidR="00B36CE3" w:rsidRPr="00B36CE3" w14:paraId="3527BF96" w14:textId="77777777" w:rsidTr="00B82D96">
        <w:tc>
          <w:tcPr>
            <w:tcW w:w="8630" w:type="dxa"/>
          </w:tcPr>
          <w:p w14:paraId="14495D12" w14:textId="5676117D" w:rsidR="00B82D96" w:rsidRPr="00B36CE3" w:rsidRDefault="00B82D96" w:rsidP="00B82D96">
            <w:pPr>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lang w:val="en-GB" w:eastAsia="en-GB"/>
              </w:rPr>
              <w:t>T</w:t>
            </w:r>
            <w:r w:rsidRPr="00B36CE3">
              <w:rPr>
                <w:rFonts w:ascii="Arial" w:hAnsi="Arial" w:cs="Arial"/>
                <w:color w:val="365F91" w:themeColor="accent1" w:themeShade="BF"/>
                <w:sz w:val="22"/>
                <w:szCs w:val="22"/>
                <w:lang w:val="en-GB" w:eastAsia="en-GB"/>
              </w:rPr>
              <w:t>he purpose of this role is t</w:t>
            </w:r>
            <w:r w:rsidRPr="00B36CE3">
              <w:rPr>
                <w:rFonts w:ascii="Arial" w:hAnsi="Arial" w:cs="Arial"/>
                <w:color w:val="365F91" w:themeColor="accent1" w:themeShade="BF"/>
                <w:sz w:val="22"/>
                <w:szCs w:val="22"/>
                <w:lang w:val="en-GB" w:eastAsia="en-GB"/>
              </w:rPr>
              <w:t>o provide exceptional administrative support within the dynamic field of Neurodiversity for the ADHD Professional Coaching Diploma, and the Association of Professional ADHD &amp; Neurodiversity Coaches.</w:t>
            </w:r>
            <w:r w:rsidRPr="00B36CE3">
              <w:rPr>
                <w:rFonts w:ascii="Arial" w:hAnsi="Arial" w:cs="Arial"/>
                <w:color w:val="365F91" w:themeColor="accent1" w:themeShade="BF"/>
                <w:sz w:val="22"/>
                <w:szCs w:val="22"/>
                <w:lang w:val="en-GB" w:eastAsia="en-GB"/>
              </w:rPr>
              <w:br/>
            </w:r>
            <w:r w:rsidRPr="00B36CE3">
              <w:rPr>
                <w:rFonts w:ascii="Arial" w:hAnsi="Arial" w:cs="Arial"/>
                <w:color w:val="365F91" w:themeColor="accent1" w:themeShade="BF"/>
                <w:sz w:val="22"/>
                <w:szCs w:val="22"/>
                <w:lang w:val="en-GB" w:eastAsia="en-GB"/>
              </w:rPr>
              <w:br/>
              <w:t>This role requires proactive team collaboration, a solution-focused approach, and a positive mindset to thrive in a novel and innovative service environment.</w:t>
            </w:r>
            <w:r w:rsidRPr="00B36CE3">
              <w:rPr>
                <w:rFonts w:ascii="Arial" w:hAnsi="Arial" w:cs="Arial"/>
                <w:color w:val="365F91" w:themeColor="accent1" w:themeShade="BF"/>
                <w:sz w:val="22"/>
                <w:szCs w:val="22"/>
                <w:lang w:val="en-GB" w:eastAsia="en-GB"/>
              </w:rPr>
              <w:br/>
            </w:r>
          </w:p>
          <w:p w14:paraId="62413F2B" w14:textId="77777777" w:rsidR="00B82D96" w:rsidRPr="00B36CE3" w:rsidRDefault="00B82D96" w:rsidP="00B82D96">
            <w:pPr>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lang w:val="en-GB" w:eastAsia="en-GB"/>
              </w:rPr>
              <w:t xml:space="preserve">Integral to the role is an individual who demonstrates the upmost integrity, emotional intelligence and a team player who is highly motivated and able to work as part of a dynamic team but also show initiative with an optimistic and positive attitude.   </w:t>
            </w:r>
          </w:p>
          <w:p w14:paraId="7A840103" w14:textId="5D844903" w:rsidR="00B82D96" w:rsidRPr="00B36CE3" w:rsidRDefault="00B82D96" w:rsidP="00B82D96">
            <w:pPr>
              <w:rPr>
                <w:rFonts w:ascii="Arial" w:hAnsi="Arial" w:cs="Arial"/>
                <w:b/>
                <w:bCs/>
                <w:color w:val="365F91" w:themeColor="accent1" w:themeShade="BF"/>
              </w:rPr>
            </w:pPr>
          </w:p>
        </w:tc>
      </w:tr>
    </w:tbl>
    <w:p w14:paraId="78829161" w14:textId="77777777" w:rsidR="0018444F" w:rsidRPr="00B36CE3" w:rsidRDefault="0018444F" w:rsidP="0018444F">
      <w:pPr>
        <w:rPr>
          <w:rFonts w:ascii="Arial" w:hAnsi="Arial" w:cs="Arial"/>
          <w:b/>
          <w:color w:val="365F91" w:themeColor="accent1" w:themeShade="BF"/>
        </w:rPr>
      </w:pPr>
    </w:p>
    <w:p w14:paraId="3E1392A4" w14:textId="77777777" w:rsidR="0018444F" w:rsidRPr="00B36CE3" w:rsidRDefault="0018444F" w:rsidP="0018444F">
      <w:pPr>
        <w:rPr>
          <w:rFonts w:ascii="Arial" w:hAnsi="Arial" w:cs="Arial"/>
          <w:b/>
          <w:color w:val="365F91" w:themeColor="accent1" w:themeShade="BF"/>
        </w:rPr>
      </w:pPr>
    </w:p>
    <w:p w14:paraId="6A2D8F3D" w14:textId="4C5DFAB5" w:rsidR="00544A87" w:rsidRPr="00B36CE3" w:rsidRDefault="0018444F" w:rsidP="0018444F">
      <w:pPr>
        <w:rPr>
          <w:rFonts w:ascii="Arial" w:hAnsi="Arial" w:cs="Arial"/>
          <w:color w:val="365F91" w:themeColor="accent1" w:themeShade="BF"/>
        </w:rPr>
      </w:pPr>
      <w:r w:rsidRPr="00B36CE3">
        <w:rPr>
          <w:rFonts w:ascii="Arial" w:hAnsi="Arial" w:cs="Arial"/>
          <w:b/>
          <w:color w:val="365F91" w:themeColor="accent1" w:themeShade="BF"/>
        </w:rPr>
        <w:t xml:space="preserve">Main </w:t>
      </w:r>
      <w:r w:rsidR="00544A87" w:rsidRPr="00B36CE3">
        <w:rPr>
          <w:rFonts w:ascii="Arial" w:hAnsi="Arial" w:cs="Arial"/>
          <w:b/>
          <w:color w:val="365F91" w:themeColor="accent1" w:themeShade="BF"/>
        </w:rPr>
        <w:t>Tasks and Responsibilities</w:t>
      </w:r>
    </w:p>
    <w:p w14:paraId="70DD072D" w14:textId="77777777" w:rsidR="00B87EAA" w:rsidRPr="00B36CE3" w:rsidRDefault="00544A87" w:rsidP="00544A87">
      <w:pPr>
        <w:rPr>
          <w:rFonts w:ascii="Arial" w:hAnsi="Arial" w:cs="Arial"/>
          <w:color w:val="365F91" w:themeColor="accent1" w:themeShade="BF"/>
        </w:rPr>
      </w:pPr>
      <w:r w:rsidRPr="00B36CE3">
        <w:rPr>
          <w:rFonts w:ascii="Arial" w:hAnsi="Arial" w:cs="Arial"/>
          <w:color w:val="365F91" w:themeColor="accent1" w:themeShade="BF"/>
        </w:rPr>
        <w:tab/>
      </w:r>
    </w:p>
    <w:p w14:paraId="09FF920E" w14:textId="11227BFA" w:rsidR="00777F7F" w:rsidRPr="00B36CE3" w:rsidRDefault="00777F7F" w:rsidP="00777F7F">
      <w:pPr>
        <w:pStyle w:val="ListParagraph"/>
        <w:numPr>
          <w:ilvl w:val="0"/>
          <w:numId w:val="7"/>
        </w:numPr>
        <w:spacing w:line="259" w:lineRule="auto"/>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lang w:val="en-GB" w:eastAsia="en-GB"/>
        </w:rPr>
        <w:t>Email and Communication Management: Ensure timely, professional, and clear responses to enquiries. Distribute essential information and materials as a key communicator between stakeholders.</w:t>
      </w:r>
      <w:r w:rsidR="00943C7C" w:rsidRPr="00B36CE3">
        <w:rPr>
          <w:rFonts w:ascii="Arial" w:hAnsi="Arial" w:cs="Arial"/>
          <w:color w:val="365F91" w:themeColor="accent1" w:themeShade="BF"/>
          <w:sz w:val="22"/>
          <w:szCs w:val="22"/>
          <w:lang w:val="en-GB" w:eastAsia="en-GB"/>
        </w:rPr>
        <w:br/>
      </w:r>
    </w:p>
    <w:p w14:paraId="2C92E3E7" w14:textId="298383D0" w:rsidR="00777F7F" w:rsidRPr="00B36CE3" w:rsidRDefault="00777F7F" w:rsidP="00777F7F">
      <w:pPr>
        <w:pStyle w:val="ListParagraph"/>
        <w:numPr>
          <w:ilvl w:val="0"/>
          <w:numId w:val="7"/>
        </w:numPr>
        <w:spacing w:line="259" w:lineRule="auto"/>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lang w:val="en-GB" w:eastAsia="en-GB"/>
        </w:rPr>
        <w:lastRenderedPageBreak/>
        <w:t xml:space="preserve">Enrolment, Registration and </w:t>
      </w:r>
      <w:r w:rsidR="000F70F0" w:rsidRPr="00B36CE3">
        <w:rPr>
          <w:rFonts w:ascii="Arial" w:hAnsi="Arial" w:cs="Arial"/>
          <w:color w:val="365F91" w:themeColor="accent1" w:themeShade="BF"/>
          <w:sz w:val="22"/>
          <w:szCs w:val="22"/>
          <w:lang w:val="en-GB" w:eastAsia="en-GB"/>
        </w:rPr>
        <w:t>o</w:t>
      </w:r>
      <w:r w:rsidRPr="00B36CE3">
        <w:rPr>
          <w:rFonts w:ascii="Arial" w:hAnsi="Arial" w:cs="Arial"/>
          <w:color w:val="365F91" w:themeColor="accent1" w:themeShade="BF"/>
          <w:sz w:val="22"/>
          <w:szCs w:val="22"/>
          <w:lang w:val="en-GB" w:eastAsia="en-GB"/>
        </w:rPr>
        <w:t xml:space="preserve">ngoing </w:t>
      </w:r>
      <w:r w:rsidR="000F70F0" w:rsidRPr="00B36CE3">
        <w:rPr>
          <w:rFonts w:ascii="Arial" w:hAnsi="Arial" w:cs="Arial"/>
          <w:color w:val="365F91" w:themeColor="accent1" w:themeShade="BF"/>
          <w:sz w:val="22"/>
          <w:szCs w:val="22"/>
          <w:lang w:val="en-GB" w:eastAsia="en-GB"/>
        </w:rPr>
        <w:t>p</w:t>
      </w:r>
      <w:r w:rsidRPr="00B36CE3">
        <w:rPr>
          <w:rFonts w:ascii="Arial" w:hAnsi="Arial" w:cs="Arial"/>
          <w:color w:val="365F91" w:themeColor="accent1" w:themeShade="BF"/>
          <w:sz w:val="22"/>
          <w:szCs w:val="22"/>
          <w:lang w:val="en-GB" w:eastAsia="en-GB"/>
        </w:rPr>
        <w:t xml:space="preserve">articipation </w:t>
      </w:r>
      <w:r w:rsidR="000F70F0" w:rsidRPr="00B36CE3">
        <w:rPr>
          <w:rFonts w:ascii="Arial" w:hAnsi="Arial" w:cs="Arial"/>
          <w:color w:val="365F91" w:themeColor="accent1" w:themeShade="BF"/>
          <w:sz w:val="22"/>
          <w:szCs w:val="22"/>
          <w:lang w:val="en-GB" w:eastAsia="en-GB"/>
        </w:rPr>
        <w:t>o</w:t>
      </w:r>
      <w:r w:rsidRPr="00B36CE3">
        <w:rPr>
          <w:rFonts w:ascii="Arial" w:hAnsi="Arial" w:cs="Arial"/>
          <w:color w:val="365F91" w:themeColor="accent1" w:themeShade="BF"/>
          <w:sz w:val="22"/>
          <w:szCs w:val="22"/>
          <w:lang w:val="en-GB" w:eastAsia="en-GB"/>
        </w:rPr>
        <w:t>versight: Manage the enrolment and participation workflow, from initial enquiries to application completion, and then throughout the course, while coordinating with finance to track payments and maintain accurate records.</w:t>
      </w:r>
      <w:r w:rsidR="00943C7C" w:rsidRPr="00B36CE3">
        <w:rPr>
          <w:rFonts w:ascii="Arial" w:hAnsi="Arial" w:cs="Arial"/>
          <w:color w:val="365F91" w:themeColor="accent1" w:themeShade="BF"/>
          <w:sz w:val="22"/>
          <w:szCs w:val="22"/>
          <w:lang w:val="en-GB" w:eastAsia="en-GB"/>
        </w:rPr>
        <w:br/>
      </w:r>
    </w:p>
    <w:p w14:paraId="1A3DCCF8" w14:textId="5F910B2E" w:rsidR="00777F7F" w:rsidRPr="00B36CE3" w:rsidRDefault="00777F7F" w:rsidP="00777F7F">
      <w:pPr>
        <w:pStyle w:val="ListParagraph"/>
        <w:numPr>
          <w:ilvl w:val="0"/>
          <w:numId w:val="7"/>
        </w:numPr>
        <w:spacing w:line="259" w:lineRule="auto"/>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lang w:val="en-GB" w:eastAsia="en-GB"/>
        </w:rPr>
        <w:t>Collaborative Teamwork: Work effectively with the Coaching team and other departments, ensuring smooth collaboration and resolution of operational issues.</w:t>
      </w:r>
    </w:p>
    <w:p w14:paraId="44CB4B2D" w14:textId="77777777" w:rsidR="0018444F" w:rsidRPr="00B36CE3" w:rsidRDefault="0018444F" w:rsidP="0018444F">
      <w:pPr>
        <w:pStyle w:val="ListParagraph"/>
        <w:spacing w:line="259" w:lineRule="auto"/>
        <w:rPr>
          <w:rFonts w:ascii="Arial" w:hAnsi="Arial" w:cs="Arial"/>
          <w:color w:val="365F91" w:themeColor="accent1" w:themeShade="BF"/>
          <w:sz w:val="22"/>
          <w:szCs w:val="22"/>
          <w:lang w:val="en-GB" w:eastAsia="en-GB"/>
        </w:rPr>
      </w:pPr>
    </w:p>
    <w:p w14:paraId="4FECF479" w14:textId="0273FBD8" w:rsidR="00777F7F" w:rsidRPr="00B36CE3" w:rsidRDefault="00777F7F" w:rsidP="00777F7F">
      <w:pPr>
        <w:pStyle w:val="ListParagraph"/>
        <w:numPr>
          <w:ilvl w:val="0"/>
          <w:numId w:val="7"/>
        </w:numPr>
        <w:spacing w:line="259" w:lineRule="auto"/>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lang w:val="en-GB" w:eastAsia="en-GB"/>
        </w:rPr>
        <w:t>Innovative Problem-Solving: Apply a solution-focused mindset to address challenges, contributing to the continuous improvement of the programme.</w:t>
      </w:r>
      <w:r w:rsidR="00943C7C" w:rsidRPr="00B36CE3">
        <w:rPr>
          <w:rFonts w:ascii="Arial" w:hAnsi="Arial" w:cs="Arial"/>
          <w:color w:val="365F91" w:themeColor="accent1" w:themeShade="BF"/>
          <w:sz w:val="22"/>
          <w:szCs w:val="22"/>
          <w:lang w:val="en-GB" w:eastAsia="en-GB"/>
        </w:rPr>
        <w:br/>
      </w:r>
    </w:p>
    <w:p w14:paraId="506BB081" w14:textId="004A3788" w:rsidR="00777F7F" w:rsidRPr="00B36CE3" w:rsidRDefault="00777F7F" w:rsidP="00777F7F">
      <w:pPr>
        <w:pStyle w:val="ListParagraph"/>
        <w:numPr>
          <w:ilvl w:val="0"/>
          <w:numId w:val="7"/>
        </w:numPr>
        <w:spacing w:line="259" w:lineRule="auto"/>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lang w:val="en-GB" w:eastAsia="en-GB"/>
        </w:rPr>
        <w:t>Event Coordination: Execute programme-related events and workshops with attention to detail, ensuring seamless operation and positive experiences for participants.</w:t>
      </w:r>
      <w:r w:rsidR="00943C7C" w:rsidRPr="00B36CE3">
        <w:rPr>
          <w:rFonts w:ascii="Arial" w:hAnsi="Arial" w:cs="Arial"/>
          <w:color w:val="365F91" w:themeColor="accent1" w:themeShade="BF"/>
          <w:sz w:val="22"/>
          <w:szCs w:val="22"/>
          <w:lang w:val="en-GB" w:eastAsia="en-GB"/>
        </w:rPr>
        <w:br/>
      </w:r>
    </w:p>
    <w:p w14:paraId="116F3D54" w14:textId="77777777" w:rsidR="0018444F" w:rsidRPr="00B36CE3" w:rsidRDefault="00943C7C" w:rsidP="00777F7F">
      <w:pPr>
        <w:pStyle w:val="ListParagraph"/>
        <w:numPr>
          <w:ilvl w:val="0"/>
          <w:numId w:val="7"/>
        </w:numPr>
        <w:spacing w:line="259" w:lineRule="auto"/>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lang w:val="en-GB" w:eastAsia="en-GB"/>
        </w:rPr>
        <w:t>Learning Management System (</w:t>
      </w:r>
      <w:r w:rsidR="00777F7F" w:rsidRPr="00B36CE3">
        <w:rPr>
          <w:rFonts w:ascii="Arial" w:hAnsi="Arial" w:cs="Arial"/>
          <w:color w:val="365F91" w:themeColor="accent1" w:themeShade="BF"/>
          <w:sz w:val="22"/>
          <w:szCs w:val="22"/>
          <w:lang w:val="en-GB" w:eastAsia="en-GB"/>
        </w:rPr>
        <w:t>LMS</w:t>
      </w:r>
      <w:r w:rsidRPr="00B36CE3">
        <w:rPr>
          <w:rFonts w:ascii="Arial" w:hAnsi="Arial" w:cs="Arial"/>
          <w:color w:val="365F91" w:themeColor="accent1" w:themeShade="BF"/>
          <w:sz w:val="22"/>
          <w:szCs w:val="22"/>
          <w:lang w:val="en-GB" w:eastAsia="en-GB"/>
        </w:rPr>
        <w:t>)</w:t>
      </w:r>
      <w:r w:rsidR="00777F7F" w:rsidRPr="00B36CE3">
        <w:rPr>
          <w:rFonts w:ascii="Arial" w:hAnsi="Arial" w:cs="Arial"/>
          <w:color w:val="365F91" w:themeColor="accent1" w:themeShade="BF"/>
          <w:sz w:val="22"/>
          <w:szCs w:val="22"/>
          <w:lang w:val="en-GB" w:eastAsia="en-GB"/>
        </w:rPr>
        <w:t xml:space="preserve"> Administration: Manage the LMS by uploading course content and organising tutorials, contributing to an engaging and efficient learning environment.</w:t>
      </w:r>
    </w:p>
    <w:p w14:paraId="17C940A7" w14:textId="77777777" w:rsidR="0018444F" w:rsidRPr="00B36CE3" w:rsidRDefault="0018444F" w:rsidP="0018444F">
      <w:pPr>
        <w:spacing w:line="259" w:lineRule="auto"/>
        <w:rPr>
          <w:rFonts w:ascii="Arial" w:hAnsi="Arial" w:cs="Arial"/>
          <w:color w:val="365F91" w:themeColor="accent1" w:themeShade="BF"/>
          <w:sz w:val="22"/>
          <w:szCs w:val="22"/>
          <w:lang w:val="en-GB" w:eastAsia="en-GB"/>
        </w:rPr>
      </w:pPr>
    </w:p>
    <w:p w14:paraId="4E5F29F1" w14:textId="67742DBD" w:rsidR="00777F7F" w:rsidRPr="00B36CE3" w:rsidRDefault="0018444F" w:rsidP="0018444F">
      <w:pPr>
        <w:spacing w:line="259" w:lineRule="auto"/>
        <w:rPr>
          <w:rFonts w:ascii="Arial" w:hAnsi="Arial" w:cs="Arial"/>
          <w:b/>
          <w:bCs/>
          <w:color w:val="365F91" w:themeColor="accent1" w:themeShade="BF"/>
          <w:sz w:val="22"/>
          <w:szCs w:val="22"/>
          <w:lang w:val="en-GB" w:eastAsia="en-GB"/>
        </w:rPr>
      </w:pPr>
      <w:r w:rsidRPr="00B36CE3">
        <w:rPr>
          <w:rFonts w:ascii="Arial" w:hAnsi="Arial" w:cs="Arial"/>
          <w:b/>
          <w:bCs/>
          <w:color w:val="365F91" w:themeColor="accent1" w:themeShade="BF"/>
          <w:lang w:val="en-GB" w:eastAsia="en-GB"/>
        </w:rPr>
        <w:t>General</w:t>
      </w:r>
      <w:r w:rsidR="00EE2E62" w:rsidRPr="00B36CE3">
        <w:rPr>
          <w:rFonts w:ascii="Arial" w:hAnsi="Arial" w:cs="Arial"/>
          <w:b/>
          <w:bCs/>
          <w:color w:val="365F91" w:themeColor="accent1" w:themeShade="BF"/>
          <w:sz w:val="22"/>
          <w:szCs w:val="22"/>
          <w:lang w:val="en-GB" w:eastAsia="en-GB"/>
        </w:rPr>
        <w:br/>
      </w:r>
    </w:p>
    <w:p w14:paraId="33D8DDAA" w14:textId="3B97FD82" w:rsidR="00777F7F" w:rsidRPr="00B36CE3" w:rsidRDefault="00777F7F" w:rsidP="00777F7F">
      <w:pPr>
        <w:pStyle w:val="ListParagraph"/>
        <w:numPr>
          <w:ilvl w:val="0"/>
          <w:numId w:val="7"/>
        </w:numPr>
        <w:spacing w:line="259" w:lineRule="auto"/>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lang w:val="en-GB" w:eastAsia="en-GB"/>
        </w:rPr>
        <w:t>Flexible Work Approach: Embrace flexible working hours, including potential evening and weekend work, and demonstrate willingness to adapt to the scheduling needs of the organisation.</w:t>
      </w:r>
      <w:r w:rsidR="00EE2E62" w:rsidRPr="00B36CE3">
        <w:rPr>
          <w:rFonts w:ascii="Arial" w:hAnsi="Arial" w:cs="Arial"/>
          <w:color w:val="365F91" w:themeColor="accent1" w:themeShade="BF"/>
          <w:sz w:val="22"/>
          <w:szCs w:val="22"/>
          <w:lang w:val="en-GB" w:eastAsia="en-GB"/>
        </w:rPr>
        <w:br/>
      </w:r>
    </w:p>
    <w:p w14:paraId="72C85757" w14:textId="2D955942" w:rsidR="0097533E" w:rsidRPr="00B36CE3" w:rsidRDefault="0097533E" w:rsidP="0097533E">
      <w:pPr>
        <w:pStyle w:val="ListParagraph"/>
        <w:numPr>
          <w:ilvl w:val="0"/>
          <w:numId w:val="7"/>
        </w:numPr>
        <w:rPr>
          <w:rFonts w:ascii="Arial" w:hAnsi="Arial" w:cs="Arial"/>
          <w:color w:val="365F91" w:themeColor="accent1" w:themeShade="BF"/>
          <w:sz w:val="22"/>
          <w:szCs w:val="22"/>
        </w:rPr>
      </w:pPr>
      <w:r w:rsidRPr="00B36CE3">
        <w:rPr>
          <w:rFonts w:ascii="Arial" w:hAnsi="Arial" w:cs="Arial"/>
          <w:color w:val="365F91" w:themeColor="accent1" w:themeShade="BF"/>
          <w:sz w:val="22"/>
          <w:szCs w:val="22"/>
        </w:rPr>
        <w:t>Ethos and Inclusivity: Actively promote and integrate the values of diversity, inclusivity, and the organisation's progressive ethos in daily responsibilities.</w:t>
      </w:r>
      <w:r w:rsidR="008D179C" w:rsidRPr="00B36CE3">
        <w:rPr>
          <w:rFonts w:ascii="Arial" w:hAnsi="Arial" w:cs="Arial"/>
          <w:color w:val="365F91" w:themeColor="accent1" w:themeShade="BF"/>
          <w:sz w:val="22"/>
          <w:szCs w:val="22"/>
        </w:rPr>
        <w:br/>
      </w:r>
    </w:p>
    <w:p w14:paraId="10A324F4" w14:textId="77777777" w:rsidR="00F90BB7" w:rsidRPr="00B36CE3" w:rsidRDefault="0097533E" w:rsidP="0097533E">
      <w:pPr>
        <w:pStyle w:val="ListParagraph"/>
        <w:numPr>
          <w:ilvl w:val="0"/>
          <w:numId w:val="7"/>
        </w:numPr>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rPr>
        <w:t>Contribution to Organisational Goals: Support the strategic vision by actively participating in team meetings, strategic planning, and fostering a culture of innovation and excellence.</w:t>
      </w:r>
      <w:r w:rsidR="00F90BB7" w:rsidRPr="00B36CE3">
        <w:rPr>
          <w:rFonts w:ascii="Arial" w:hAnsi="Arial" w:cs="Arial"/>
          <w:color w:val="365F91" w:themeColor="accent1" w:themeShade="BF"/>
          <w:sz w:val="22"/>
          <w:szCs w:val="22"/>
        </w:rPr>
        <w:br/>
      </w:r>
    </w:p>
    <w:p w14:paraId="019FEEFB" w14:textId="66A6AE1D" w:rsidR="00617333" w:rsidRPr="00B36CE3" w:rsidRDefault="00F90BB7" w:rsidP="0097533E">
      <w:pPr>
        <w:pStyle w:val="ListParagraph"/>
        <w:numPr>
          <w:ilvl w:val="0"/>
          <w:numId w:val="7"/>
        </w:numPr>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rPr>
        <w:t xml:space="preserve">Aspire to learn about the use and benefits of artificial intelligence technology in the design and delivery of training for </w:t>
      </w:r>
      <w:r w:rsidR="000F70F0" w:rsidRPr="00B36CE3">
        <w:rPr>
          <w:rFonts w:ascii="Arial" w:hAnsi="Arial" w:cs="Arial"/>
          <w:color w:val="365F91" w:themeColor="accent1" w:themeShade="BF"/>
          <w:sz w:val="22"/>
          <w:szCs w:val="22"/>
        </w:rPr>
        <w:t>professionals, collaborating</w:t>
      </w:r>
      <w:r w:rsidR="00442F75" w:rsidRPr="00B36CE3">
        <w:rPr>
          <w:rFonts w:ascii="Arial" w:hAnsi="Arial" w:cs="Arial"/>
          <w:color w:val="365F91" w:themeColor="accent1" w:themeShade="BF"/>
          <w:sz w:val="22"/>
          <w:szCs w:val="22"/>
        </w:rPr>
        <w:t xml:space="preserve"> </w:t>
      </w:r>
      <w:r w:rsidRPr="00B36CE3">
        <w:rPr>
          <w:rFonts w:ascii="Arial" w:hAnsi="Arial" w:cs="Arial"/>
          <w:color w:val="365F91" w:themeColor="accent1" w:themeShade="BF"/>
          <w:sz w:val="22"/>
          <w:szCs w:val="22"/>
        </w:rPr>
        <w:t>with our AI Software partner agency – ‘</w:t>
      </w:r>
      <w:proofErr w:type="spellStart"/>
      <w:r w:rsidRPr="00B36CE3">
        <w:rPr>
          <w:rFonts w:ascii="Arial" w:hAnsi="Arial" w:cs="Arial"/>
          <w:color w:val="365F91" w:themeColor="accent1" w:themeShade="BF"/>
          <w:sz w:val="22"/>
          <w:szCs w:val="22"/>
        </w:rPr>
        <w:t>TeamOptix</w:t>
      </w:r>
      <w:proofErr w:type="spellEnd"/>
      <w:r w:rsidRPr="00B36CE3">
        <w:rPr>
          <w:rFonts w:ascii="Arial" w:hAnsi="Arial" w:cs="Arial"/>
          <w:color w:val="365F91" w:themeColor="accent1" w:themeShade="BF"/>
          <w:sz w:val="22"/>
          <w:szCs w:val="22"/>
        </w:rPr>
        <w:t>’</w:t>
      </w:r>
      <w:r w:rsidR="00617333" w:rsidRPr="00B36CE3">
        <w:rPr>
          <w:rFonts w:ascii="Arial" w:hAnsi="Arial" w:cs="Arial"/>
          <w:color w:val="365F91" w:themeColor="accent1" w:themeShade="BF"/>
          <w:sz w:val="22"/>
          <w:szCs w:val="22"/>
        </w:rPr>
        <w:br/>
      </w:r>
    </w:p>
    <w:p w14:paraId="154CA722" w14:textId="1409D000" w:rsidR="00C569E8" w:rsidRPr="00B36CE3" w:rsidRDefault="00C569E8" w:rsidP="0018444F">
      <w:pPr>
        <w:pStyle w:val="ListParagraph"/>
        <w:numPr>
          <w:ilvl w:val="0"/>
          <w:numId w:val="7"/>
        </w:numPr>
        <w:rPr>
          <w:rFonts w:ascii="Arial" w:eastAsia="Arial" w:hAnsi="Arial" w:cs="Arial"/>
          <w:color w:val="365F91" w:themeColor="accent1" w:themeShade="BF"/>
          <w:sz w:val="22"/>
          <w:szCs w:val="22"/>
          <w:lang w:val="en-GB"/>
        </w:rPr>
      </w:pPr>
      <w:r w:rsidRPr="00B36CE3">
        <w:rPr>
          <w:rFonts w:ascii="Arial" w:eastAsia="Arial" w:hAnsi="Arial" w:cs="Arial"/>
          <w:color w:val="365F91" w:themeColor="accent1" w:themeShade="BF"/>
          <w:sz w:val="22"/>
          <w:szCs w:val="22"/>
          <w:lang w:val="en-GB"/>
        </w:rPr>
        <w:t>To be responsible for managing your diary in the scheduling of training delivery</w:t>
      </w:r>
      <w:r w:rsidRPr="00B36CE3">
        <w:rPr>
          <w:color w:val="365F91" w:themeColor="accent1" w:themeShade="BF"/>
        </w:rPr>
        <w:br/>
      </w:r>
    </w:p>
    <w:p w14:paraId="3F291465" w14:textId="1583B363" w:rsidR="70C32A21" w:rsidRPr="00B36CE3" w:rsidRDefault="70C32A21" w:rsidP="0069785D">
      <w:pPr>
        <w:pStyle w:val="ListParagraph"/>
        <w:numPr>
          <w:ilvl w:val="0"/>
          <w:numId w:val="7"/>
        </w:numPr>
        <w:rPr>
          <w:rFonts w:ascii="Arial" w:eastAsia="Arial" w:hAnsi="Arial" w:cs="Arial"/>
          <w:color w:val="365F91" w:themeColor="accent1" w:themeShade="BF"/>
          <w:lang w:val="en-GB"/>
        </w:rPr>
      </w:pPr>
      <w:r w:rsidRPr="00B36CE3">
        <w:rPr>
          <w:rFonts w:ascii="Arial" w:eastAsia="Arial" w:hAnsi="Arial" w:cs="Arial"/>
          <w:color w:val="365F91" w:themeColor="accent1" w:themeShade="BF"/>
          <w:sz w:val="22"/>
          <w:szCs w:val="22"/>
          <w:lang w:val="en-GB"/>
        </w:rPr>
        <w:t>Assist with promotion and marketing of training services</w:t>
      </w:r>
    </w:p>
    <w:p w14:paraId="4310D54B" w14:textId="52E484FD" w:rsidR="005759D8" w:rsidRPr="00B36CE3" w:rsidRDefault="005759D8" w:rsidP="2E6C8D04">
      <w:pPr>
        <w:pStyle w:val="ListParagraph"/>
        <w:rPr>
          <w:rFonts w:ascii="Arial" w:hAnsi="Arial" w:cs="Arial"/>
          <w:color w:val="365F91" w:themeColor="accent1" w:themeShade="BF"/>
          <w:sz w:val="22"/>
          <w:szCs w:val="22"/>
          <w:lang w:val="en-GB" w:eastAsia="en-GB"/>
        </w:rPr>
      </w:pPr>
    </w:p>
    <w:p w14:paraId="7BC60E61" w14:textId="79F1A45A" w:rsidR="00E62B74" w:rsidRPr="00B36CE3" w:rsidRDefault="00BE1775" w:rsidP="0069785D">
      <w:pPr>
        <w:pStyle w:val="ListParagraph"/>
        <w:numPr>
          <w:ilvl w:val="0"/>
          <w:numId w:val="7"/>
        </w:numPr>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rPr>
        <w:t xml:space="preserve">To prepare and </w:t>
      </w:r>
      <w:r w:rsidR="726DD6D5" w:rsidRPr="00B36CE3">
        <w:rPr>
          <w:rFonts w:ascii="Arial" w:hAnsi="Arial" w:cs="Arial"/>
          <w:color w:val="365F91" w:themeColor="accent1" w:themeShade="BF"/>
          <w:sz w:val="22"/>
          <w:szCs w:val="22"/>
        </w:rPr>
        <w:t>present</w:t>
      </w:r>
      <w:r w:rsidRPr="00B36CE3">
        <w:rPr>
          <w:rFonts w:ascii="Arial" w:hAnsi="Arial" w:cs="Arial"/>
          <w:color w:val="365F91" w:themeColor="accent1" w:themeShade="BF"/>
          <w:sz w:val="22"/>
          <w:szCs w:val="22"/>
        </w:rPr>
        <w:t xml:space="preserve"> appropriate statistical information and</w:t>
      </w:r>
      <w:r w:rsidR="4F02E373" w:rsidRPr="00B36CE3">
        <w:rPr>
          <w:rFonts w:ascii="Arial" w:hAnsi="Arial" w:cs="Arial"/>
          <w:color w:val="365F91" w:themeColor="accent1" w:themeShade="BF"/>
          <w:sz w:val="22"/>
          <w:szCs w:val="22"/>
        </w:rPr>
        <w:t xml:space="preserve"> impact</w:t>
      </w:r>
      <w:r w:rsidRPr="00B36CE3">
        <w:rPr>
          <w:rFonts w:ascii="Arial" w:hAnsi="Arial" w:cs="Arial"/>
          <w:color w:val="365F91" w:themeColor="accent1" w:themeShade="BF"/>
          <w:sz w:val="22"/>
          <w:szCs w:val="22"/>
        </w:rPr>
        <w:t xml:space="preserve"> reports</w:t>
      </w:r>
      <w:r w:rsidR="3C8D33AA" w:rsidRPr="00B36CE3">
        <w:rPr>
          <w:rFonts w:ascii="Arial" w:hAnsi="Arial" w:cs="Arial"/>
          <w:color w:val="365F91" w:themeColor="accent1" w:themeShade="BF"/>
          <w:sz w:val="22"/>
          <w:szCs w:val="22"/>
        </w:rPr>
        <w:t>.</w:t>
      </w:r>
    </w:p>
    <w:p w14:paraId="78228B35" w14:textId="77777777" w:rsidR="00E62B74" w:rsidRPr="00B36CE3" w:rsidRDefault="00E62B74" w:rsidP="00E62B74">
      <w:pPr>
        <w:pStyle w:val="ListParagraph"/>
        <w:rPr>
          <w:rFonts w:ascii="Arial" w:hAnsi="Arial" w:cs="Arial"/>
          <w:color w:val="365F91" w:themeColor="accent1" w:themeShade="BF"/>
          <w:sz w:val="22"/>
        </w:rPr>
      </w:pPr>
    </w:p>
    <w:p w14:paraId="5228D558" w14:textId="77777777" w:rsidR="008A7887" w:rsidRPr="00B36CE3" w:rsidRDefault="00BE1775" w:rsidP="0069785D">
      <w:pPr>
        <w:pStyle w:val="ListParagraph"/>
        <w:numPr>
          <w:ilvl w:val="0"/>
          <w:numId w:val="7"/>
        </w:numPr>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rPr>
        <w:lastRenderedPageBreak/>
        <w:t xml:space="preserve">To attend appropriate strategic and operational meetings as delegated </w:t>
      </w:r>
      <w:r w:rsidRPr="00B36CE3">
        <w:rPr>
          <w:color w:val="365F91" w:themeColor="accent1" w:themeShade="BF"/>
        </w:rPr>
        <w:br/>
      </w:r>
    </w:p>
    <w:p w14:paraId="038D7108" w14:textId="77777777" w:rsidR="008A7887" w:rsidRPr="00B36CE3" w:rsidRDefault="008A7887" w:rsidP="008A7887">
      <w:pPr>
        <w:pStyle w:val="ListParagraph"/>
        <w:rPr>
          <w:rFonts w:ascii="Arial" w:hAnsi="Arial" w:cs="Arial"/>
          <w:color w:val="365F91" w:themeColor="accent1" w:themeShade="BF"/>
          <w:sz w:val="22"/>
        </w:rPr>
      </w:pPr>
    </w:p>
    <w:p w14:paraId="048E2F61" w14:textId="712AE99E" w:rsidR="00BE1775" w:rsidRPr="00B36CE3" w:rsidRDefault="00BE1775" w:rsidP="0018444F">
      <w:pPr>
        <w:pStyle w:val="Heading2"/>
        <w:ind w:left="0" w:firstLine="0"/>
        <w:rPr>
          <w:color w:val="365F91" w:themeColor="accent1" w:themeShade="BF"/>
        </w:rPr>
      </w:pPr>
      <w:r w:rsidRPr="00B36CE3">
        <w:rPr>
          <w:color w:val="365F91" w:themeColor="accent1" w:themeShade="BF"/>
        </w:rPr>
        <w:t xml:space="preserve">Quality Assurance </w:t>
      </w:r>
    </w:p>
    <w:p w14:paraId="5DBC4200" w14:textId="77777777" w:rsidR="00BE1775" w:rsidRPr="00B36CE3" w:rsidRDefault="00BE1775" w:rsidP="00BE1775">
      <w:pPr>
        <w:spacing w:line="256" w:lineRule="auto"/>
        <w:ind w:left="720"/>
        <w:rPr>
          <w:rFonts w:ascii="Arial" w:hAnsi="Arial" w:cs="Arial"/>
          <w:color w:val="365F91" w:themeColor="accent1" w:themeShade="BF"/>
          <w:sz w:val="22"/>
        </w:rPr>
      </w:pPr>
      <w:r w:rsidRPr="00B36CE3">
        <w:rPr>
          <w:rFonts w:ascii="Arial" w:hAnsi="Arial" w:cs="Arial"/>
          <w:color w:val="365F91" w:themeColor="accent1" w:themeShade="BF"/>
          <w:sz w:val="22"/>
        </w:rPr>
        <w:t xml:space="preserve"> </w:t>
      </w:r>
    </w:p>
    <w:p w14:paraId="1A3CE8D2" w14:textId="6585C6DA" w:rsidR="00BE1775" w:rsidRPr="00B36CE3" w:rsidRDefault="00BE1775" w:rsidP="0069785D">
      <w:pPr>
        <w:pStyle w:val="ListParagraph"/>
        <w:numPr>
          <w:ilvl w:val="0"/>
          <w:numId w:val="5"/>
        </w:numPr>
        <w:rPr>
          <w:rFonts w:ascii="Arial" w:hAnsi="Arial" w:cs="Arial"/>
          <w:color w:val="365F91" w:themeColor="accent1" w:themeShade="BF"/>
          <w:sz w:val="22"/>
          <w:szCs w:val="22"/>
        </w:rPr>
      </w:pPr>
      <w:r w:rsidRPr="00B36CE3">
        <w:rPr>
          <w:rFonts w:ascii="Arial" w:hAnsi="Arial" w:cs="Arial"/>
          <w:color w:val="365F91" w:themeColor="accent1" w:themeShade="BF"/>
          <w:sz w:val="22"/>
          <w:szCs w:val="22"/>
        </w:rPr>
        <w:t xml:space="preserve">The Foundation works to the following quality standards and all staff contribute to the overall Quality Assurance Framework </w:t>
      </w:r>
      <w:r w:rsidR="00FA54C5" w:rsidRPr="00B36CE3">
        <w:rPr>
          <w:rFonts w:ascii="Arial" w:hAnsi="Arial" w:cs="Arial"/>
          <w:color w:val="365F91" w:themeColor="accent1" w:themeShade="BF"/>
          <w:sz w:val="22"/>
          <w:szCs w:val="22"/>
        </w:rPr>
        <w:t>as a minimum but always actively exceeding those standards, pioneering innovative best practice wit</w:t>
      </w:r>
      <w:r w:rsidR="0AF8C366" w:rsidRPr="00B36CE3">
        <w:rPr>
          <w:rFonts w:ascii="Arial" w:hAnsi="Arial" w:cs="Arial"/>
          <w:color w:val="365F91" w:themeColor="accent1" w:themeShade="BF"/>
          <w:sz w:val="22"/>
          <w:szCs w:val="22"/>
        </w:rPr>
        <w:t>h</w:t>
      </w:r>
      <w:r w:rsidR="00FA54C5" w:rsidRPr="00B36CE3">
        <w:rPr>
          <w:rFonts w:ascii="Arial" w:hAnsi="Arial" w:cs="Arial"/>
          <w:color w:val="365F91" w:themeColor="accent1" w:themeShade="BF"/>
          <w:sz w:val="22"/>
          <w:szCs w:val="22"/>
        </w:rPr>
        <w:t xml:space="preserve"> proven outcomes.</w:t>
      </w:r>
    </w:p>
    <w:p w14:paraId="7DC55788" w14:textId="3EB040AD" w:rsidR="00442F75" w:rsidRPr="00B36CE3" w:rsidRDefault="00442F75" w:rsidP="0069785D">
      <w:pPr>
        <w:pStyle w:val="ListParagraph"/>
        <w:numPr>
          <w:ilvl w:val="0"/>
          <w:numId w:val="8"/>
        </w:numPr>
        <w:spacing w:after="5" w:line="256" w:lineRule="auto"/>
        <w:rPr>
          <w:rFonts w:ascii="Arial" w:hAnsi="Arial" w:cs="Arial"/>
          <w:color w:val="365F91" w:themeColor="accent1" w:themeShade="BF"/>
          <w:sz w:val="22"/>
        </w:rPr>
      </w:pPr>
      <w:r w:rsidRPr="00B36CE3">
        <w:rPr>
          <w:rFonts w:ascii="Arial" w:hAnsi="Arial" w:cs="Arial"/>
          <w:color w:val="365F91" w:themeColor="accent1" w:themeShade="BF"/>
          <w:sz w:val="22"/>
        </w:rPr>
        <w:t>Equality Act 2010</w:t>
      </w:r>
    </w:p>
    <w:p w14:paraId="35696D12" w14:textId="16BC090D" w:rsidR="00BE1775" w:rsidRPr="00B36CE3" w:rsidRDefault="00442F75" w:rsidP="0069785D">
      <w:pPr>
        <w:pStyle w:val="ListParagraph"/>
        <w:numPr>
          <w:ilvl w:val="0"/>
          <w:numId w:val="8"/>
        </w:numPr>
        <w:spacing w:after="5" w:line="256" w:lineRule="auto"/>
        <w:rPr>
          <w:rFonts w:ascii="Arial" w:hAnsi="Arial" w:cs="Arial"/>
          <w:color w:val="365F91" w:themeColor="accent1" w:themeShade="BF"/>
          <w:sz w:val="22"/>
        </w:rPr>
      </w:pPr>
      <w:r w:rsidRPr="00B36CE3">
        <w:rPr>
          <w:rFonts w:ascii="Arial" w:hAnsi="Arial" w:cs="Arial"/>
          <w:color w:val="365F91" w:themeColor="accent1" w:themeShade="BF"/>
          <w:sz w:val="22"/>
        </w:rPr>
        <w:t>N</w:t>
      </w:r>
      <w:r w:rsidR="00BE1775" w:rsidRPr="00B36CE3">
        <w:rPr>
          <w:rFonts w:ascii="Arial" w:hAnsi="Arial" w:cs="Arial"/>
          <w:color w:val="365F91" w:themeColor="accent1" w:themeShade="BF"/>
          <w:sz w:val="22"/>
        </w:rPr>
        <w:t xml:space="preserve">ICE </w:t>
      </w:r>
      <w:r w:rsidR="0083712A" w:rsidRPr="00B36CE3">
        <w:rPr>
          <w:rFonts w:ascii="Arial" w:hAnsi="Arial" w:cs="Arial"/>
          <w:color w:val="365F91" w:themeColor="accent1" w:themeShade="BF"/>
          <w:sz w:val="22"/>
        </w:rPr>
        <w:t>– National Institute of Clinical Health care Excellence</w:t>
      </w:r>
    </w:p>
    <w:p w14:paraId="3D70F118" w14:textId="3219F76E" w:rsidR="00FA54C5" w:rsidRPr="00B36CE3" w:rsidRDefault="00BE1775" w:rsidP="0069785D">
      <w:pPr>
        <w:pStyle w:val="ListParagraph"/>
        <w:numPr>
          <w:ilvl w:val="0"/>
          <w:numId w:val="8"/>
        </w:numPr>
        <w:spacing w:after="13" w:line="247" w:lineRule="auto"/>
        <w:rPr>
          <w:rFonts w:ascii="Arial" w:hAnsi="Arial" w:cs="Arial"/>
          <w:color w:val="365F91" w:themeColor="accent1" w:themeShade="BF"/>
          <w:sz w:val="22"/>
        </w:rPr>
      </w:pPr>
      <w:r w:rsidRPr="00B36CE3">
        <w:rPr>
          <w:rFonts w:ascii="Arial" w:hAnsi="Arial" w:cs="Arial"/>
          <w:color w:val="365F91" w:themeColor="accent1" w:themeShade="BF"/>
          <w:sz w:val="22"/>
        </w:rPr>
        <w:t>BACP</w:t>
      </w:r>
      <w:r w:rsidR="0083712A" w:rsidRPr="00B36CE3">
        <w:rPr>
          <w:rFonts w:ascii="Arial" w:hAnsi="Arial" w:cs="Arial"/>
          <w:color w:val="365F91" w:themeColor="accent1" w:themeShade="BF"/>
          <w:sz w:val="22"/>
        </w:rPr>
        <w:t xml:space="preserve"> – British Association of Counselling &amp; Psychotherapy</w:t>
      </w:r>
    </w:p>
    <w:p w14:paraId="2CE2A8B8" w14:textId="4875BF61" w:rsidR="00163301" w:rsidRPr="00B36CE3" w:rsidRDefault="00FA54C5" w:rsidP="0069785D">
      <w:pPr>
        <w:pStyle w:val="ListParagraph"/>
        <w:numPr>
          <w:ilvl w:val="0"/>
          <w:numId w:val="8"/>
        </w:numPr>
        <w:spacing w:after="13" w:line="247" w:lineRule="auto"/>
        <w:rPr>
          <w:rFonts w:ascii="Arial" w:hAnsi="Arial" w:cs="Arial"/>
          <w:color w:val="365F91" w:themeColor="accent1" w:themeShade="BF"/>
          <w:sz w:val="22"/>
        </w:rPr>
      </w:pPr>
      <w:r w:rsidRPr="00B36CE3">
        <w:rPr>
          <w:rFonts w:ascii="Arial" w:hAnsi="Arial" w:cs="Arial"/>
          <w:color w:val="365F91" w:themeColor="accent1" w:themeShade="BF"/>
          <w:sz w:val="22"/>
        </w:rPr>
        <w:t>Special</w:t>
      </w:r>
      <w:r w:rsidR="00BE1775" w:rsidRPr="00B36CE3">
        <w:rPr>
          <w:rFonts w:ascii="Arial" w:hAnsi="Arial" w:cs="Arial"/>
          <w:color w:val="365F91" w:themeColor="accent1" w:themeShade="BF"/>
          <w:sz w:val="22"/>
        </w:rPr>
        <w:t xml:space="preserve"> </w:t>
      </w:r>
      <w:r w:rsidRPr="00B36CE3">
        <w:rPr>
          <w:rFonts w:ascii="Arial" w:hAnsi="Arial" w:cs="Arial"/>
          <w:color w:val="365F91" w:themeColor="accent1" w:themeShade="BF"/>
          <w:sz w:val="22"/>
        </w:rPr>
        <w:t>Educational Needs Code of Practice</w:t>
      </w:r>
    </w:p>
    <w:p w14:paraId="56F72CC6" w14:textId="5BB4ED06" w:rsidR="00FA54C5" w:rsidRPr="00B36CE3" w:rsidRDefault="00FA54C5" w:rsidP="0069785D">
      <w:pPr>
        <w:pStyle w:val="ListParagraph"/>
        <w:numPr>
          <w:ilvl w:val="0"/>
          <w:numId w:val="8"/>
        </w:numPr>
        <w:spacing w:after="13" w:line="247" w:lineRule="auto"/>
        <w:rPr>
          <w:rFonts w:ascii="Arial" w:hAnsi="Arial" w:cs="Arial"/>
          <w:color w:val="365F91" w:themeColor="accent1" w:themeShade="BF"/>
          <w:sz w:val="22"/>
        </w:rPr>
      </w:pPr>
      <w:r w:rsidRPr="00B36CE3">
        <w:rPr>
          <w:rFonts w:ascii="Arial" w:hAnsi="Arial" w:cs="Arial"/>
          <w:color w:val="365F91" w:themeColor="accent1" w:themeShade="BF"/>
          <w:sz w:val="22"/>
        </w:rPr>
        <w:t>The UN Rights of the Child.</w:t>
      </w:r>
    </w:p>
    <w:p w14:paraId="27B68A9D" w14:textId="77777777" w:rsidR="00C07175" w:rsidRPr="00B36CE3" w:rsidRDefault="00C07175" w:rsidP="00C07175">
      <w:pPr>
        <w:spacing w:after="13" w:line="247" w:lineRule="auto"/>
        <w:ind w:left="360"/>
        <w:rPr>
          <w:rFonts w:ascii="Arial" w:hAnsi="Arial" w:cs="Arial"/>
          <w:color w:val="365F91" w:themeColor="accent1" w:themeShade="BF"/>
          <w:sz w:val="22"/>
        </w:rPr>
      </w:pPr>
    </w:p>
    <w:p w14:paraId="3A9B5C2D" w14:textId="6F826EFF" w:rsidR="00C07175" w:rsidRPr="00B36CE3" w:rsidRDefault="00C07175" w:rsidP="00A82967">
      <w:pPr>
        <w:spacing w:after="13" w:line="247" w:lineRule="auto"/>
        <w:ind w:left="720" w:hanging="360"/>
        <w:rPr>
          <w:rFonts w:ascii="Arial" w:hAnsi="Arial" w:cs="Arial"/>
          <w:color w:val="365F91" w:themeColor="accent1" w:themeShade="BF"/>
          <w:sz w:val="22"/>
        </w:rPr>
      </w:pPr>
      <w:r w:rsidRPr="00B36CE3">
        <w:rPr>
          <w:rFonts w:ascii="Arial" w:hAnsi="Arial" w:cs="Arial"/>
          <w:color w:val="365F91" w:themeColor="accent1" w:themeShade="BF"/>
          <w:sz w:val="22"/>
        </w:rPr>
        <w:t>•</w:t>
      </w:r>
      <w:r w:rsidRPr="00B36CE3">
        <w:rPr>
          <w:rFonts w:ascii="Arial" w:hAnsi="Arial" w:cs="Arial"/>
          <w:color w:val="365F91" w:themeColor="accent1" w:themeShade="BF"/>
          <w:sz w:val="22"/>
        </w:rPr>
        <w:tab/>
        <w:t xml:space="preserve">Data Protection Compliance: Ensure strict adherence to data protection and </w:t>
      </w:r>
      <w:r w:rsidR="00A82967" w:rsidRPr="00B36CE3">
        <w:rPr>
          <w:rFonts w:ascii="Arial" w:hAnsi="Arial" w:cs="Arial"/>
          <w:color w:val="365F91" w:themeColor="accent1" w:themeShade="BF"/>
          <w:sz w:val="22"/>
        </w:rPr>
        <w:t xml:space="preserve">   </w:t>
      </w:r>
      <w:r w:rsidRPr="00B36CE3">
        <w:rPr>
          <w:rFonts w:ascii="Arial" w:hAnsi="Arial" w:cs="Arial"/>
          <w:color w:val="365F91" w:themeColor="accent1" w:themeShade="BF"/>
          <w:sz w:val="22"/>
        </w:rPr>
        <w:t xml:space="preserve">privacy standards in line with GDPR and </w:t>
      </w:r>
      <w:proofErr w:type="spellStart"/>
      <w:r w:rsidRPr="00B36CE3">
        <w:rPr>
          <w:rFonts w:ascii="Arial" w:hAnsi="Arial" w:cs="Arial"/>
          <w:color w:val="365F91" w:themeColor="accent1" w:themeShade="BF"/>
          <w:sz w:val="22"/>
        </w:rPr>
        <w:t>organisational</w:t>
      </w:r>
      <w:proofErr w:type="spellEnd"/>
      <w:r w:rsidRPr="00B36CE3">
        <w:rPr>
          <w:rFonts w:ascii="Arial" w:hAnsi="Arial" w:cs="Arial"/>
          <w:color w:val="365F91" w:themeColor="accent1" w:themeShade="BF"/>
          <w:sz w:val="22"/>
        </w:rPr>
        <w:t xml:space="preserve"> guidelines.</w:t>
      </w:r>
    </w:p>
    <w:p w14:paraId="0E6F683F" w14:textId="77777777" w:rsidR="00C760C1" w:rsidRPr="00B36CE3" w:rsidRDefault="00C760C1" w:rsidP="00C760C1">
      <w:pPr>
        <w:rPr>
          <w:rFonts w:ascii="Arial" w:hAnsi="Arial" w:cs="Arial"/>
          <w:color w:val="365F91" w:themeColor="accent1" w:themeShade="BF"/>
        </w:rPr>
      </w:pPr>
    </w:p>
    <w:p w14:paraId="4C9F8D8D" w14:textId="77777777" w:rsidR="0018444F" w:rsidRPr="00B36CE3" w:rsidRDefault="0018444F" w:rsidP="00C760C1">
      <w:pPr>
        <w:rPr>
          <w:rFonts w:ascii="Arial" w:hAnsi="Arial" w:cs="Arial"/>
          <w:color w:val="365F91" w:themeColor="accent1" w:themeShade="BF"/>
        </w:rPr>
      </w:pPr>
    </w:p>
    <w:p w14:paraId="62FF04B6" w14:textId="7CA1B676" w:rsidR="00C760C1" w:rsidRPr="00B36CE3" w:rsidRDefault="00C760C1" w:rsidP="00BE1775">
      <w:pPr>
        <w:rPr>
          <w:rFonts w:ascii="Arial" w:hAnsi="Arial" w:cs="Arial"/>
          <w:b/>
          <w:color w:val="365F91" w:themeColor="accent1" w:themeShade="BF"/>
        </w:rPr>
      </w:pPr>
      <w:r w:rsidRPr="00B36CE3">
        <w:rPr>
          <w:rFonts w:ascii="Arial" w:hAnsi="Arial" w:cs="Arial"/>
          <w:b/>
          <w:color w:val="365F91" w:themeColor="accent1" w:themeShade="BF"/>
        </w:rPr>
        <w:t>Person</w:t>
      </w:r>
      <w:r w:rsidR="005B7444" w:rsidRPr="00B36CE3">
        <w:rPr>
          <w:rFonts w:ascii="Arial" w:hAnsi="Arial" w:cs="Arial"/>
          <w:b/>
          <w:color w:val="365F91" w:themeColor="accent1" w:themeShade="BF"/>
        </w:rPr>
        <w:t>al</w:t>
      </w:r>
      <w:r w:rsidRPr="00B36CE3">
        <w:rPr>
          <w:rFonts w:ascii="Arial" w:hAnsi="Arial" w:cs="Arial"/>
          <w:b/>
          <w:color w:val="365F91" w:themeColor="accent1" w:themeShade="BF"/>
        </w:rPr>
        <w:t xml:space="preserve"> and Professional Development</w:t>
      </w:r>
    </w:p>
    <w:p w14:paraId="6C64B36C" w14:textId="77777777" w:rsidR="00C760C1" w:rsidRPr="00B36CE3" w:rsidRDefault="00C760C1" w:rsidP="00C760C1">
      <w:pPr>
        <w:ind w:left="720"/>
        <w:rPr>
          <w:rFonts w:ascii="Arial" w:hAnsi="Arial" w:cs="Arial"/>
          <w:b/>
          <w:color w:val="365F91" w:themeColor="accent1" w:themeShade="BF"/>
        </w:rPr>
      </w:pPr>
    </w:p>
    <w:p w14:paraId="795AD2AF" w14:textId="36BBB303" w:rsidR="00BE1775" w:rsidRPr="00B36CE3" w:rsidRDefault="00BE1775" w:rsidP="0069785D">
      <w:pPr>
        <w:numPr>
          <w:ilvl w:val="0"/>
          <w:numId w:val="5"/>
        </w:numPr>
        <w:spacing w:after="13" w:line="247" w:lineRule="auto"/>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rPr>
        <w:t>To participate in regular professional supervision</w:t>
      </w:r>
      <w:r w:rsidR="05165F24" w:rsidRPr="00B36CE3">
        <w:rPr>
          <w:rFonts w:ascii="Arial" w:hAnsi="Arial" w:cs="Arial"/>
          <w:color w:val="365F91" w:themeColor="accent1" w:themeShade="BF"/>
          <w:sz w:val="22"/>
          <w:szCs w:val="22"/>
        </w:rPr>
        <w:t xml:space="preserve">, </w:t>
      </w:r>
      <w:r w:rsidR="00FC7464" w:rsidRPr="00B36CE3">
        <w:rPr>
          <w:rFonts w:ascii="Arial" w:hAnsi="Arial" w:cs="Arial"/>
          <w:color w:val="365F91" w:themeColor="accent1" w:themeShade="BF"/>
          <w:sz w:val="22"/>
          <w:szCs w:val="22"/>
        </w:rPr>
        <w:t>managerial</w:t>
      </w:r>
      <w:r w:rsidR="6468D1BC" w:rsidRPr="00B36CE3">
        <w:rPr>
          <w:rFonts w:ascii="Arial" w:hAnsi="Arial" w:cs="Arial"/>
          <w:color w:val="365F91" w:themeColor="accent1" w:themeShade="BF"/>
          <w:sz w:val="22"/>
          <w:szCs w:val="22"/>
        </w:rPr>
        <w:t xml:space="preserve"> reviews</w:t>
      </w:r>
      <w:r w:rsidR="00FC7464" w:rsidRPr="00B36CE3">
        <w:rPr>
          <w:rFonts w:ascii="Arial" w:hAnsi="Arial" w:cs="Arial"/>
          <w:color w:val="365F91" w:themeColor="accent1" w:themeShade="BF"/>
          <w:sz w:val="22"/>
          <w:szCs w:val="22"/>
        </w:rPr>
        <w:t xml:space="preserve"> </w:t>
      </w:r>
      <w:r w:rsidR="797C5B5F" w:rsidRPr="00B36CE3">
        <w:rPr>
          <w:rFonts w:ascii="Arial" w:hAnsi="Arial" w:cs="Arial"/>
          <w:color w:val="365F91" w:themeColor="accent1" w:themeShade="BF"/>
          <w:sz w:val="22"/>
          <w:szCs w:val="22"/>
        </w:rPr>
        <w:t>and,</w:t>
      </w:r>
      <w:r w:rsidRPr="00B36CE3">
        <w:rPr>
          <w:rFonts w:ascii="Arial" w:hAnsi="Arial" w:cs="Arial"/>
          <w:color w:val="365F91" w:themeColor="accent1" w:themeShade="BF"/>
          <w:sz w:val="22"/>
          <w:szCs w:val="22"/>
        </w:rPr>
        <w:t xml:space="preserve"> annual performance review</w:t>
      </w:r>
    </w:p>
    <w:p w14:paraId="20001B70" w14:textId="33739140" w:rsidR="00BE1775" w:rsidRPr="00B36CE3" w:rsidRDefault="00BE1775" w:rsidP="2E6C8D04">
      <w:pPr>
        <w:spacing w:after="13" w:line="247" w:lineRule="auto"/>
        <w:rPr>
          <w:rFonts w:ascii="Arial" w:hAnsi="Arial" w:cs="Arial"/>
          <w:color w:val="365F91" w:themeColor="accent1" w:themeShade="BF"/>
          <w:lang w:val="en-GB" w:eastAsia="en-GB"/>
        </w:rPr>
      </w:pPr>
    </w:p>
    <w:p w14:paraId="77B816D2" w14:textId="201DE173" w:rsidR="00BE1775" w:rsidRPr="00B36CE3" w:rsidRDefault="3BFF3C57" w:rsidP="0069785D">
      <w:pPr>
        <w:numPr>
          <w:ilvl w:val="0"/>
          <w:numId w:val="5"/>
        </w:numPr>
        <w:spacing w:after="13" w:line="247" w:lineRule="auto"/>
        <w:rPr>
          <w:rFonts w:ascii="Arial" w:hAnsi="Arial" w:cs="Arial"/>
          <w:color w:val="365F91" w:themeColor="accent1" w:themeShade="BF"/>
          <w:sz w:val="22"/>
          <w:szCs w:val="22"/>
          <w:lang w:val="en-GB" w:eastAsia="en-GB"/>
        </w:rPr>
      </w:pPr>
      <w:r w:rsidRPr="00B36CE3">
        <w:rPr>
          <w:rFonts w:ascii="Arial" w:hAnsi="Arial" w:cs="Arial"/>
          <w:color w:val="365F91" w:themeColor="accent1" w:themeShade="BF"/>
          <w:sz w:val="22"/>
          <w:szCs w:val="22"/>
        </w:rPr>
        <w:t xml:space="preserve">To </w:t>
      </w:r>
      <w:r w:rsidR="00BE1775" w:rsidRPr="00B36CE3">
        <w:rPr>
          <w:rFonts w:ascii="Arial" w:hAnsi="Arial" w:cs="Arial"/>
          <w:color w:val="365F91" w:themeColor="accent1" w:themeShade="BF"/>
          <w:sz w:val="22"/>
          <w:szCs w:val="22"/>
        </w:rPr>
        <w:t>attend</w:t>
      </w:r>
      <w:r w:rsidR="43BB4455" w:rsidRPr="00B36CE3">
        <w:rPr>
          <w:rFonts w:ascii="Arial" w:hAnsi="Arial" w:cs="Arial"/>
          <w:color w:val="365F91" w:themeColor="accent1" w:themeShade="BF"/>
          <w:sz w:val="22"/>
          <w:szCs w:val="22"/>
        </w:rPr>
        <w:t xml:space="preserve"> and contribute to</w:t>
      </w:r>
      <w:r w:rsidR="00BE1775" w:rsidRPr="00B36CE3">
        <w:rPr>
          <w:rFonts w:ascii="Arial" w:hAnsi="Arial" w:cs="Arial"/>
          <w:color w:val="365F91" w:themeColor="accent1" w:themeShade="BF"/>
          <w:sz w:val="22"/>
          <w:szCs w:val="22"/>
        </w:rPr>
        <w:t xml:space="preserve"> team meetings and strategic planning days.   </w:t>
      </w:r>
    </w:p>
    <w:p w14:paraId="6C50645B" w14:textId="0695BA9C" w:rsidR="00BE1775" w:rsidRPr="00B36CE3" w:rsidRDefault="00BE1775" w:rsidP="00FC7464">
      <w:pPr>
        <w:spacing w:line="256" w:lineRule="auto"/>
        <w:ind w:left="720" w:firstLine="60"/>
        <w:rPr>
          <w:rFonts w:ascii="Arial" w:hAnsi="Arial" w:cs="Arial"/>
          <w:color w:val="365F91" w:themeColor="accent1" w:themeShade="BF"/>
          <w:sz w:val="22"/>
        </w:rPr>
      </w:pPr>
    </w:p>
    <w:p w14:paraId="6326F0D1" w14:textId="666D93CB" w:rsidR="00BE1775" w:rsidRPr="00B36CE3" w:rsidRDefault="00BE1775" w:rsidP="0069785D">
      <w:pPr>
        <w:numPr>
          <w:ilvl w:val="0"/>
          <w:numId w:val="5"/>
        </w:numPr>
        <w:spacing w:after="13" w:line="247" w:lineRule="auto"/>
        <w:rPr>
          <w:rFonts w:ascii="Arial" w:hAnsi="Arial" w:cs="Arial"/>
          <w:color w:val="365F91" w:themeColor="accent1" w:themeShade="BF"/>
          <w:sz w:val="22"/>
          <w:szCs w:val="22"/>
        </w:rPr>
      </w:pPr>
      <w:r w:rsidRPr="00B36CE3">
        <w:rPr>
          <w:rFonts w:ascii="Arial" w:hAnsi="Arial" w:cs="Arial"/>
          <w:color w:val="365F91" w:themeColor="accent1" w:themeShade="BF"/>
          <w:sz w:val="22"/>
          <w:szCs w:val="22"/>
        </w:rPr>
        <w:t xml:space="preserve">To undertake training where a need has been identified and agreed with the </w:t>
      </w:r>
      <w:r w:rsidR="00404537" w:rsidRPr="00B36CE3">
        <w:rPr>
          <w:rFonts w:ascii="Arial" w:hAnsi="Arial" w:cs="Arial"/>
          <w:color w:val="365F91" w:themeColor="accent1" w:themeShade="BF"/>
          <w:sz w:val="22"/>
          <w:szCs w:val="22"/>
        </w:rPr>
        <w:t xml:space="preserve">Coaching Programme Director and President of </w:t>
      </w:r>
      <w:r w:rsidR="7E821D4E" w:rsidRPr="00B36CE3">
        <w:rPr>
          <w:rFonts w:ascii="Arial" w:hAnsi="Arial" w:cs="Arial"/>
          <w:color w:val="365F91" w:themeColor="accent1" w:themeShade="BF"/>
          <w:sz w:val="22"/>
          <w:szCs w:val="22"/>
        </w:rPr>
        <w:t xml:space="preserve">National </w:t>
      </w:r>
      <w:r w:rsidR="00404537" w:rsidRPr="00B36CE3">
        <w:rPr>
          <w:rFonts w:ascii="Arial" w:hAnsi="Arial" w:cs="Arial"/>
          <w:color w:val="365F91" w:themeColor="accent1" w:themeShade="BF"/>
          <w:sz w:val="22"/>
          <w:szCs w:val="22"/>
        </w:rPr>
        <w:t>Association of Professional ADHD and Neurodiversity Coaches.</w:t>
      </w:r>
      <w:r w:rsidRPr="00B36CE3">
        <w:rPr>
          <w:rFonts w:ascii="Arial" w:hAnsi="Arial" w:cs="Arial"/>
          <w:color w:val="365F91" w:themeColor="accent1" w:themeShade="BF"/>
          <w:sz w:val="22"/>
          <w:szCs w:val="22"/>
        </w:rPr>
        <w:t xml:space="preserve"> </w:t>
      </w:r>
    </w:p>
    <w:p w14:paraId="754887F9" w14:textId="77777777" w:rsidR="002215BF" w:rsidRPr="00B36CE3" w:rsidRDefault="002215BF" w:rsidP="002215BF">
      <w:pPr>
        <w:pStyle w:val="ListParagraph"/>
        <w:rPr>
          <w:rFonts w:ascii="Arial" w:hAnsi="Arial" w:cs="Arial"/>
          <w:color w:val="365F91" w:themeColor="accent1" w:themeShade="BF"/>
          <w:sz w:val="22"/>
          <w:szCs w:val="22"/>
        </w:rPr>
      </w:pPr>
    </w:p>
    <w:p w14:paraId="7DD1256B" w14:textId="77777777" w:rsidR="00A82967" w:rsidRPr="00B36CE3" w:rsidRDefault="00A82967" w:rsidP="002215BF">
      <w:pPr>
        <w:pStyle w:val="ListParagraph"/>
        <w:rPr>
          <w:rFonts w:ascii="Arial" w:hAnsi="Arial" w:cs="Arial"/>
          <w:color w:val="365F91" w:themeColor="accent1" w:themeShade="BF"/>
          <w:sz w:val="22"/>
          <w:szCs w:val="22"/>
        </w:rPr>
      </w:pPr>
    </w:p>
    <w:p w14:paraId="0E56D539" w14:textId="77777777" w:rsidR="00A82967" w:rsidRPr="00B36CE3" w:rsidRDefault="00A82967" w:rsidP="002215BF">
      <w:pPr>
        <w:pStyle w:val="ListParagraph"/>
        <w:rPr>
          <w:rFonts w:ascii="Arial" w:hAnsi="Arial" w:cs="Arial"/>
          <w:color w:val="365F91" w:themeColor="accent1" w:themeShade="BF"/>
          <w:sz w:val="22"/>
          <w:szCs w:val="22"/>
        </w:rPr>
      </w:pPr>
    </w:p>
    <w:p w14:paraId="3C05E38F" w14:textId="77777777" w:rsidR="0018444F" w:rsidRPr="00B36CE3" w:rsidRDefault="0018444F" w:rsidP="0018444F">
      <w:pPr>
        <w:spacing w:after="13" w:line="247" w:lineRule="auto"/>
        <w:jc w:val="both"/>
        <w:rPr>
          <w:rFonts w:ascii="Arial" w:hAnsi="Arial" w:cs="Arial"/>
          <w:color w:val="365F91" w:themeColor="accent1" w:themeShade="BF"/>
          <w:sz w:val="22"/>
          <w:szCs w:val="22"/>
        </w:rPr>
      </w:pPr>
      <w:bookmarkStart w:id="0" w:name="_Hlk169533338"/>
      <w:r w:rsidRPr="00B36CE3">
        <w:rPr>
          <w:rFonts w:ascii="Arial" w:hAnsi="Arial" w:cs="Arial"/>
          <w:color w:val="365F91" w:themeColor="accent1" w:themeShade="BF"/>
          <w:sz w:val="22"/>
          <w:szCs w:val="22"/>
        </w:rPr>
        <w:t xml:space="preserve">This job description is not intended to be prescriptive or exhaustive: it is issued as a framework to outline the main areas of responsibility at the time of writing. </w:t>
      </w:r>
    </w:p>
    <w:p w14:paraId="48F7B127" w14:textId="77777777" w:rsidR="0018444F" w:rsidRPr="00B36CE3" w:rsidRDefault="0018444F" w:rsidP="0018444F">
      <w:pPr>
        <w:spacing w:after="13" w:line="247" w:lineRule="auto"/>
        <w:jc w:val="both"/>
        <w:rPr>
          <w:rFonts w:ascii="Arial" w:hAnsi="Arial" w:cs="Arial"/>
          <w:color w:val="365F91" w:themeColor="accent1" w:themeShade="BF"/>
          <w:sz w:val="22"/>
        </w:rPr>
      </w:pPr>
      <w:r w:rsidRPr="00B36CE3">
        <w:rPr>
          <w:rFonts w:ascii="Arial" w:hAnsi="Arial" w:cs="Arial"/>
          <w:color w:val="365F91" w:themeColor="accent1" w:themeShade="BF"/>
          <w:sz w:val="22"/>
        </w:rPr>
        <w:t xml:space="preserve">The job holder is expected to be flexible in the performance of their duties and to undertake any other duties identified as appropriate to the post.  </w:t>
      </w:r>
    </w:p>
    <w:p w14:paraId="6153F497" w14:textId="77777777" w:rsidR="0018444F" w:rsidRPr="00B36CE3" w:rsidRDefault="0018444F" w:rsidP="0018444F">
      <w:pPr>
        <w:spacing w:after="13" w:line="247" w:lineRule="auto"/>
        <w:jc w:val="both"/>
        <w:rPr>
          <w:rFonts w:ascii="Arial" w:hAnsi="Arial" w:cs="Arial"/>
          <w:color w:val="365F91" w:themeColor="accent1" w:themeShade="BF"/>
          <w:sz w:val="22"/>
        </w:rPr>
      </w:pPr>
    </w:p>
    <w:p w14:paraId="6CDB335F" w14:textId="77777777" w:rsidR="0018444F" w:rsidRPr="00B36CE3" w:rsidRDefault="0018444F" w:rsidP="0018444F">
      <w:pPr>
        <w:spacing w:after="13" w:line="247" w:lineRule="auto"/>
        <w:jc w:val="both"/>
        <w:rPr>
          <w:rFonts w:ascii="Arial" w:hAnsi="Arial" w:cs="Arial"/>
          <w:color w:val="365F91" w:themeColor="accent1" w:themeShade="BF"/>
          <w:sz w:val="22"/>
          <w:szCs w:val="22"/>
        </w:rPr>
      </w:pPr>
      <w:r w:rsidRPr="00B36CE3">
        <w:rPr>
          <w:rFonts w:ascii="Arial" w:hAnsi="Arial" w:cs="Arial"/>
          <w:color w:val="365F91" w:themeColor="accent1" w:themeShade="BF"/>
          <w:sz w:val="22"/>
          <w:szCs w:val="22"/>
        </w:rPr>
        <w:t xml:space="preserve">All job descriptions are subject to change from time to time for an </w:t>
      </w:r>
      <w:proofErr w:type="spellStart"/>
      <w:r w:rsidRPr="00B36CE3">
        <w:rPr>
          <w:rFonts w:ascii="Arial" w:hAnsi="Arial" w:cs="Arial"/>
          <w:color w:val="365F91" w:themeColor="accent1" w:themeShade="BF"/>
          <w:sz w:val="22"/>
          <w:szCs w:val="22"/>
        </w:rPr>
        <w:t>organisation</w:t>
      </w:r>
      <w:proofErr w:type="spellEnd"/>
      <w:r w:rsidRPr="00B36CE3">
        <w:rPr>
          <w:rFonts w:ascii="Arial" w:hAnsi="Arial" w:cs="Arial"/>
          <w:color w:val="365F91" w:themeColor="accent1" w:themeShade="BF"/>
          <w:sz w:val="22"/>
          <w:szCs w:val="22"/>
        </w:rPr>
        <w:t xml:space="preserve"> to remain agile and responsive to changing needs and opportunities. This job description will be reviewed regularly and any required changes will be identified and agreed with the National Training Director, CEO and leadership team to that an effective, successful and innovative service is provided, that has national impact. </w:t>
      </w:r>
    </w:p>
    <w:bookmarkEnd w:id="0"/>
    <w:p w14:paraId="32ECEFD3" w14:textId="77777777" w:rsidR="00BE1775" w:rsidRPr="00B36CE3" w:rsidRDefault="00BE1775" w:rsidP="00BE1775">
      <w:pPr>
        <w:rPr>
          <w:rFonts w:ascii="Arial" w:hAnsi="Arial" w:cs="Arial"/>
          <w:color w:val="365F91" w:themeColor="accent1" w:themeShade="BF"/>
        </w:rPr>
      </w:pPr>
    </w:p>
    <w:p w14:paraId="46225357" w14:textId="0BCB3719" w:rsidR="00BE1775" w:rsidRPr="00B36CE3" w:rsidRDefault="00BE1775" w:rsidP="00BE1775">
      <w:pPr>
        <w:spacing w:line="256" w:lineRule="auto"/>
        <w:ind w:left="720"/>
        <w:rPr>
          <w:rFonts w:ascii="Arial" w:hAnsi="Arial" w:cs="Arial"/>
          <w:bCs/>
          <w:color w:val="365F91" w:themeColor="accent1" w:themeShade="BF"/>
          <w:sz w:val="22"/>
        </w:rPr>
      </w:pPr>
    </w:p>
    <w:p w14:paraId="1015E510" w14:textId="77777777" w:rsidR="000F70F0" w:rsidRPr="00B36CE3" w:rsidRDefault="000F70F0" w:rsidP="006F427C">
      <w:pPr>
        <w:pStyle w:val="ListParagraph"/>
        <w:spacing w:after="13" w:line="247" w:lineRule="auto"/>
        <w:rPr>
          <w:rFonts w:ascii="Arial" w:hAnsi="Arial" w:cs="Arial"/>
          <w:bCs/>
          <w:color w:val="365F91" w:themeColor="accent1" w:themeShade="BF"/>
          <w:sz w:val="22"/>
        </w:rPr>
      </w:pPr>
    </w:p>
    <w:p w14:paraId="33014100" w14:textId="39A7383E" w:rsidR="000F70F0" w:rsidRPr="00B36CE3" w:rsidRDefault="000F70F0" w:rsidP="006F427C">
      <w:pPr>
        <w:spacing w:after="13" w:line="247" w:lineRule="auto"/>
        <w:rPr>
          <w:rFonts w:ascii="Arial" w:hAnsi="Arial" w:cs="Arial"/>
          <w:bCs/>
          <w:color w:val="365F91" w:themeColor="accent1" w:themeShade="BF"/>
        </w:rPr>
      </w:pPr>
      <w:r w:rsidRPr="00B36CE3">
        <w:rPr>
          <w:rFonts w:ascii="Arial" w:hAnsi="Arial" w:cs="Arial"/>
          <w:b/>
          <w:color w:val="365F91" w:themeColor="accent1" w:themeShade="BF"/>
        </w:rPr>
        <w:t>Person Specification:</w:t>
      </w:r>
      <w:r w:rsidR="006E404D" w:rsidRPr="00B36CE3">
        <w:rPr>
          <w:rFonts w:ascii="Arial" w:hAnsi="Arial" w:cs="Arial"/>
          <w:b/>
          <w:color w:val="365F91" w:themeColor="accent1" w:themeShade="BF"/>
        </w:rPr>
        <w:br/>
      </w:r>
      <w:r w:rsidR="006E404D" w:rsidRPr="00B36CE3">
        <w:rPr>
          <w:rFonts w:ascii="Arial" w:hAnsi="Arial" w:cs="Arial"/>
          <w:b/>
          <w:color w:val="365F91" w:themeColor="accent1" w:themeShade="BF"/>
        </w:rPr>
        <w:br/>
      </w:r>
      <w:r w:rsidR="006E404D" w:rsidRPr="00B36CE3">
        <w:rPr>
          <w:rFonts w:ascii="Arial" w:hAnsi="Arial" w:cs="Arial"/>
          <w:bCs/>
          <w:color w:val="365F91" w:themeColor="accent1" w:themeShade="BF"/>
        </w:rPr>
        <w:t>Full training will  be provided to the candidate who demonstrates an aptitude and atti</w:t>
      </w:r>
      <w:r w:rsidR="00CD71EE" w:rsidRPr="00B36CE3">
        <w:rPr>
          <w:rFonts w:ascii="Arial" w:hAnsi="Arial" w:cs="Arial"/>
          <w:bCs/>
          <w:color w:val="365F91" w:themeColor="accent1" w:themeShade="BF"/>
        </w:rPr>
        <w:t>tu</w:t>
      </w:r>
      <w:r w:rsidR="006E404D" w:rsidRPr="00B36CE3">
        <w:rPr>
          <w:rFonts w:ascii="Arial" w:hAnsi="Arial" w:cs="Arial"/>
          <w:bCs/>
          <w:color w:val="365F91" w:themeColor="accent1" w:themeShade="BF"/>
        </w:rPr>
        <w:t>de to acquire the skills and experience</w:t>
      </w:r>
    </w:p>
    <w:p w14:paraId="43A16769" w14:textId="77777777" w:rsidR="0018444F" w:rsidRPr="00B36CE3" w:rsidRDefault="0018444F" w:rsidP="006F427C">
      <w:pPr>
        <w:spacing w:after="13" w:line="247" w:lineRule="auto"/>
        <w:rPr>
          <w:rFonts w:ascii="Arial" w:hAnsi="Arial" w:cs="Arial"/>
          <w:bCs/>
          <w:color w:val="365F91" w:themeColor="accent1" w:themeShade="BF"/>
        </w:rPr>
      </w:pPr>
    </w:p>
    <w:tbl>
      <w:tblPr>
        <w:tblStyle w:val="TableGrid"/>
        <w:tblW w:w="0" w:type="auto"/>
        <w:tblLook w:val="04A0" w:firstRow="1" w:lastRow="0" w:firstColumn="1" w:lastColumn="0" w:noHBand="0" w:noVBand="1"/>
      </w:tblPr>
      <w:tblGrid>
        <w:gridCol w:w="8630"/>
      </w:tblGrid>
      <w:tr w:rsidR="00B36CE3" w:rsidRPr="00B36CE3" w14:paraId="11B1EEB9" w14:textId="77777777" w:rsidTr="00533CD2">
        <w:tc>
          <w:tcPr>
            <w:tcW w:w="8630" w:type="dxa"/>
            <w:shd w:val="clear" w:color="auto" w:fill="DBE5F1" w:themeFill="accent1" w:themeFillTint="33"/>
          </w:tcPr>
          <w:p w14:paraId="520C0696" w14:textId="77777777" w:rsidR="0018444F" w:rsidRPr="00B36CE3" w:rsidRDefault="0018444F" w:rsidP="006F427C">
            <w:pPr>
              <w:spacing w:after="13" w:line="247" w:lineRule="auto"/>
              <w:rPr>
                <w:rFonts w:ascii="Arial" w:hAnsi="Arial" w:cs="Arial"/>
                <w:b/>
                <w:color w:val="365F91" w:themeColor="accent1" w:themeShade="BF"/>
              </w:rPr>
            </w:pPr>
            <w:r w:rsidRPr="00B36CE3">
              <w:rPr>
                <w:rFonts w:ascii="Arial" w:hAnsi="Arial" w:cs="Arial"/>
                <w:b/>
                <w:color w:val="365F91" w:themeColor="accent1" w:themeShade="BF"/>
              </w:rPr>
              <w:t>Essential</w:t>
            </w:r>
            <w:r w:rsidRPr="00B36CE3">
              <w:rPr>
                <w:rFonts w:ascii="Arial" w:hAnsi="Arial" w:cs="Arial"/>
                <w:b/>
                <w:color w:val="365F91" w:themeColor="accent1" w:themeShade="BF"/>
              </w:rPr>
              <w:t xml:space="preserve"> Criteria</w:t>
            </w:r>
            <w:r w:rsidRPr="00B36CE3">
              <w:rPr>
                <w:rFonts w:ascii="Arial" w:hAnsi="Arial" w:cs="Arial"/>
                <w:b/>
                <w:color w:val="365F91" w:themeColor="accent1" w:themeShade="BF"/>
              </w:rPr>
              <w:t>:</w:t>
            </w:r>
          </w:p>
          <w:p w14:paraId="6C4E44CA" w14:textId="1594B580" w:rsidR="00533CD2" w:rsidRPr="00B36CE3" w:rsidRDefault="00533CD2" w:rsidP="006F427C">
            <w:pPr>
              <w:spacing w:after="13" w:line="247" w:lineRule="auto"/>
              <w:rPr>
                <w:rFonts w:ascii="Arial" w:hAnsi="Arial" w:cs="Arial"/>
                <w:bCs/>
                <w:color w:val="365F91" w:themeColor="accent1" w:themeShade="BF"/>
              </w:rPr>
            </w:pPr>
          </w:p>
        </w:tc>
      </w:tr>
      <w:tr w:rsidR="00B36CE3" w:rsidRPr="00B36CE3" w14:paraId="4EE3073E" w14:textId="77777777" w:rsidTr="0018444F">
        <w:tc>
          <w:tcPr>
            <w:tcW w:w="8630" w:type="dxa"/>
          </w:tcPr>
          <w:p w14:paraId="79B91A65" w14:textId="77777777" w:rsidR="0018444F" w:rsidRPr="00B36CE3" w:rsidRDefault="0018444F" w:rsidP="006F427C">
            <w:pPr>
              <w:spacing w:after="13" w:line="247" w:lineRule="auto"/>
              <w:rPr>
                <w:rFonts w:ascii="Arial" w:hAnsi="Arial" w:cs="Arial"/>
                <w:color w:val="365F91" w:themeColor="accent1" w:themeShade="BF"/>
                <w:sz w:val="22"/>
                <w:szCs w:val="22"/>
              </w:rPr>
            </w:pPr>
            <w:r w:rsidRPr="00B36CE3">
              <w:rPr>
                <w:rFonts w:ascii="Arial" w:hAnsi="Arial" w:cs="Arial"/>
                <w:color w:val="365F91" w:themeColor="accent1" w:themeShade="BF"/>
                <w:sz w:val="22"/>
                <w:szCs w:val="22"/>
              </w:rPr>
              <w:t>Exceptional written and verbal communication skills, with fluency in English</w:t>
            </w:r>
          </w:p>
          <w:p w14:paraId="721FF410" w14:textId="64DF9265" w:rsidR="00533CD2" w:rsidRPr="00B36CE3" w:rsidRDefault="00533CD2" w:rsidP="006F427C">
            <w:pPr>
              <w:spacing w:after="13" w:line="247" w:lineRule="auto"/>
              <w:rPr>
                <w:rFonts w:ascii="Arial" w:hAnsi="Arial" w:cs="Arial"/>
                <w:color w:val="365F91" w:themeColor="accent1" w:themeShade="BF"/>
                <w:sz w:val="22"/>
                <w:szCs w:val="22"/>
              </w:rPr>
            </w:pPr>
          </w:p>
        </w:tc>
      </w:tr>
      <w:tr w:rsidR="00B36CE3" w:rsidRPr="00B36CE3" w14:paraId="0150CFCE" w14:textId="77777777" w:rsidTr="0018444F">
        <w:tc>
          <w:tcPr>
            <w:tcW w:w="8630" w:type="dxa"/>
          </w:tcPr>
          <w:p w14:paraId="362D5CA9" w14:textId="12B5443E" w:rsidR="0018444F" w:rsidRPr="00B36CE3" w:rsidRDefault="0018444F" w:rsidP="0018444F">
            <w:pPr>
              <w:rPr>
                <w:rFonts w:ascii="Arial" w:hAnsi="Arial" w:cs="Arial"/>
                <w:color w:val="365F91" w:themeColor="accent1" w:themeShade="BF"/>
                <w:sz w:val="22"/>
                <w:szCs w:val="22"/>
              </w:rPr>
            </w:pPr>
            <w:r w:rsidRPr="00B36CE3">
              <w:rPr>
                <w:rFonts w:ascii="Arial" w:hAnsi="Arial" w:cs="Arial"/>
                <w:color w:val="365F91" w:themeColor="accent1" w:themeShade="BF"/>
                <w:sz w:val="22"/>
                <w:szCs w:val="22"/>
              </w:rPr>
              <w:t xml:space="preserve">Demonstrated </w:t>
            </w:r>
            <w:proofErr w:type="spellStart"/>
            <w:r w:rsidRPr="00B36CE3">
              <w:rPr>
                <w:rFonts w:ascii="Arial" w:hAnsi="Arial" w:cs="Arial"/>
                <w:color w:val="365F91" w:themeColor="accent1" w:themeShade="BF"/>
                <w:sz w:val="22"/>
                <w:szCs w:val="22"/>
              </w:rPr>
              <w:t>organisational</w:t>
            </w:r>
            <w:proofErr w:type="spellEnd"/>
            <w:r w:rsidRPr="00B36CE3">
              <w:rPr>
                <w:rFonts w:ascii="Arial" w:hAnsi="Arial" w:cs="Arial"/>
                <w:color w:val="365F91" w:themeColor="accent1" w:themeShade="BF"/>
                <w:sz w:val="22"/>
                <w:szCs w:val="22"/>
              </w:rPr>
              <w:t xml:space="preserve"> and planning expertise, with a focus on detail and precision</w:t>
            </w:r>
            <w:r w:rsidR="00533CD2" w:rsidRPr="00B36CE3">
              <w:rPr>
                <w:rFonts w:ascii="Arial" w:hAnsi="Arial" w:cs="Arial"/>
                <w:color w:val="365F91" w:themeColor="accent1" w:themeShade="BF"/>
                <w:sz w:val="22"/>
                <w:szCs w:val="22"/>
              </w:rPr>
              <w:t xml:space="preserve">, and </w:t>
            </w:r>
            <w:r w:rsidR="00533CD2" w:rsidRPr="00B36CE3">
              <w:rPr>
                <w:rFonts w:ascii="Arial" w:hAnsi="Arial" w:cs="Arial"/>
                <w:bCs/>
                <w:color w:val="365F91" w:themeColor="accent1" w:themeShade="BF"/>
                <w:sz w:val="22"/>
                <w:szCs w:val="22"/>
              </w:rPr>
              <w:t>ability to navigate complex schedules and tasks</w:t>
            </w:r>
          </w:p>
          <w:p w14:paraId="7699B20F" w14:textId="77777777" w:rsidR="0018444F" w:rsidRPr="00B36CE3" w:rsidRDefault="0018444F" w:rsidP="006F427C">
            <w:pPr>
              <w:spacing w:after="13" w:line="247" w:lineRule="auto"/>
              <w:rPr>
                <w:rFonts w:ascii="Arial" w:hAnsi="Arial" w:cs="Arial"/>
                <w:color w:val="365F91" w:themeColor="accent1" w:themeShade="BF"/>
                <w:sz w:val="22"/>
                <w:szCs w:val="22"/>
              </w:rPr>
            </w:pPr>
          </w:p>
        </w:tc>
      </w:tr>
      <w:tr w:rsidR="00B36CE3" w:rsidRPr="00B36CE3" w14:paraId="14965776" w14:textId="77777777" w:rsidTr="0018444F">
        <w:tc>
          <w:tcPr>
            <w:tcW w:w="8630" w:type="dxa"/>
          </w:tcPr>
          <w:p w14:paraId="617D8204" w14:textId="77777777" w:rsidR="0018444F" w:rsidRPr="00B36CE3" w:rsidRDefault="0018444F" w:rsidP="006F427C">
            <w:pPr>
              <w:spacing w:after="13" w:line="247" w:lineRule="auto"/>
              <w:rPr>
                <w:rFonts w:ascii="Arial" w:hAnsi="Arial" w:cs="Arial"/>
                <w:color w:val="365F91" w:themeColor="accent1" w:themeShade="BF"/>
                <w:sz w:val="22"/>
                <w:szCs w:val="22"/>
              </w:rPr>
            </w:pPr>
            <w:r w:rsidRPr="00B36CE3">
              <w:rPr>
                <w:rFonts w:ascii="Arial" w:hAnsi="Arial" w:cs="Arial"/>
                <w:color w:val="365F91" w:themeColor="accent1" w:themeShade="BF"/>
                <w:sz w:val="22"/>
                <w:szCs w:val="22"/>
              </w:rPr>
              <w:t>Proficient with Microsoft Office suite and digital platforms for learning and communication</w:t>
            </w:r>
          </w:p>
          <w:p w14:paraId="1440CA1C" w14:textId="534852B6" w:rsidR="00533CD2" w:rsidRPr="00B36CE3" w:rsidRDefault="00533CD2" w:rsidP="006F427C">
            <w:pPr>
              <w:spacing w:after="13" w:line="247" w:lineRule="auto"/>
              <w:rPr>
                <w:rFonts w:ascii="Arial" w:hAnsi="Arial" w:cs="Arial"/>
                <w:color w:val="365F91" w:themeColor="accent1" w:themeShade="BF"/>
                <w:sz w:val="22"/>
                <w:szCs w:val="22"/>
              </w:rPr>
            </w:pPr>
          </w:p>
        </w:tc>
      </w:tr>
      <w:tr w:rsidR="00B36CE3" w:rsidRPr="00B36CE3" w14:paraId="0B54DF4B" w14:textId="77777777" w:rsidTr="0018444F">
        <w:tc>
          <w:tcPr>
            <w:tcW w:w="8630" w:type="dxa"/>
          </w:tcPr>
          <w:p w14:paraId="22AB6FBC" w14:textId="77777777" w:rsidR="0018444F" w:rsidRPr="00B36CE3" w:rsidRDefault="0018444F" w:rsidP="006F427C">
            <w:pPr>
              <w:spacing w:after="13" w:line="247" w:lineRule="auto"/>
              <w:rPr>
                <w:rFonts w:ascii="Arial" w:hAnsi="Arial" w:cs="Arial"/>
                <w:color w:val="365F91" w:themeColor="accent1" w:themeShade="BF"/>
                <w:sz w:val="22"/>
                <w:szCs w:val="22"/>
              </w:rPr>
            </w:pPr>
            <w:r w:rsidRPr="00B36CE3">
              <w:rPr>
                <w:rFonts w:ascii="Arial" w:hAnsi="Arial" w:cs="Arial"/>
                <w:color w:val="365F91" w:themeColor="accent1" w:themeShade="BF"/>
                <w:sz w:val="22"/>
                <w:szCs w:val="22"/>
              </w:rPr>
              <w:t xml:space="preserve">Skilled in </w:t>
            </w:r>
            <w:r w:rsidRPr="00B36CE3">
              <w:rPr>
                <w:rFonts w:ascii="Arial" w:hAnsi="Arial" w:cs="Arial"/>
                <w:color w:val="365F91" w:themeColor="accent1" w:themeShade="BF"/>
                <w:sz w:val="22"/>
                <w:szCs w:val="22"/>
              </w:rPr>
              <w:t>maintain</w:t>
            </w:r>
            <w:r w:rsidRPr="00B36CE3">
              <w:rPr>
                <w:rFonts w:ascii="Arial" w:hAnsi="Arial" w:cs="Arial"/>
                <w:color w:val="365F91" w:themeColor="accent1" w:themeShade="BF"/>
                <w:sz w:val="22"/>
                <w:szCs w:val="22"/>
              </w:rPr>
              <w:t>ing</w:t>
            </w:r>
            <w:r w:rsidRPr="00B36CE3">
              <w:rPr>
                <w:rFonts w:ascii="Arial" w:hAnsi="Arial" w:cs="Arial"/>
                <w:color w:val="365F91" w:themeColor="accent1" w:themeShade="BF"/>
                <w:sz w:val="22"/>
                <w:szCs w:val="22"/>
              </w:rPr>
              <w:t xml:space="preserve"> momentum and </w:t>
            </w:r>
            <w:proofErr w:type="spellStart"/>
            <w:r w:rsidRPr="00B36CE3">
              <w:rPr>
                <w:rFonts w:ascii="Arial" w:hAnsi="Arial" w:cs="Arial"/>
                <w:color w:val="365F91" w:themeColor="accent1" w:themeShade="BF"/>
                <w:sz w:val="22"/>
                <w:szCs w:val="22"/>
              </w:rPr>
              <w:t>organi</w:t>
            </w:r>
            <w:r w:rsidRPr="00B36CE3">
              <w:rPr>
                <w:rFonts w:ascii="Arial" w:hAnsi="Arial" w:cs="Arial"/>
                <w:color w:val="365F91" w:themeColor="accent1" w:themeShade="BF"/>
                <w:sz w:val="22"/>
                <w:szCs w:val="22"/>
              </w:rPr>
              <w:t>s</w:t>
            </w:r>
            <w:r w:rsidRPr="00B36CE3">
              <w:rPr>
                <w:rFonts w:ascii="Arial" w:hAnsi="Arial" w:cs="Arial"/>
                <w:color w:val="365F91" w:themeColor="accent1" w:themeShade="BF"/>
                <w:sz w:val="22"/>
                <w:szCs w:val="22"/>
              </w:rPr>
              <w:t>ation</w:t>
            </w:r>
            <w:proofErr w:type="spellEnd"/>
            <w:r w:rsidRPr="00B36CE3">
              <w:rPr>
                <w:rFonts w:ascii="Arial" w:hAnsi="Arial" w:cs="Arial"/>
                <w:color w:val="365F91" w:themeColor="accent1" w:themeShade="BF"/>
                <w:sz w:val="22"/>
                <w:szCs w:val="22"/>
              </w:rPr>
              <w:t xml:space="preserve"> in a fast-paced environment</w:t>
            </w:r>
          </w:p>
          <w:p w14:paraId="66A60D30" w14:textId="1B52347D" w:rsidR="00533CD2" w:rsidRPr="00B36CE3" w:rsidRDefault="00533CD2" w:rsidP="006F427C">
            <w:pPr>
              <w:spacing w:after="13" w:line="247" w:lineRule="auto"/>
              <w:rPr>
                <w:rFonts w:ascii="Arial" w:hAnsi="Arial" w:cs="Arial"/>
                <w:color w:val="365F91" w:themeColor="accent1" w:themeShade="BF"/>
                <w:sz w:val="22"/>
                <w:szCs w:val="22"/>
              </w:rPr>
            </w:pPr>
          </w:p>
        </w:tc>
      </w:tr>
      <w:tr w:rsidR="00B36CE3" w:rsidRPr="00B36CE3" w14:paraId="6E6AC144" w14:textId="77777777" w:rsidTr="0018444F">
        <w:tc>
          <w:tcPr>
            <w:tcW w:w="8630" w:type="dxa"/>
          </w:tcPr>
          <w:p w14:paraId="29D7CBFC" w14:textId="77777777" w:rsidR="0018444F" w:rsidRPr="00B36CE3" w:rsidRDefault="00533CD2" w:rsidP="006F427C">
            <w:pPr>
              <w:spacing w:after="13" w:line="247" w:lineRule="auto"/>
              <w:rPr>
                <w:rFonts w:ascii="Arial" w:hAnsi="Arial" w:cs="Arial"/>
                <w:color w:val="365F91" w:themeColor="accent1" w:themeShade="BF"/>
                <w:sz w:val="22"/>
                <w:szCs w:val="22"/>
              </w:rPr>
            </w:pPr>
            <w:r w:rsidRPr="00B36CE3">
              <w:rPr>
                <w:rFonts w:ascii="Arial" w:hAnsi="Arial" w:cs="Arial"/>
                <w:color w:val="365F91" w:themeColor="accent1" w:themeShade="BF"/>
                <w:sz w:val="22"/>
                <w:szCs w:val="22"/>
              </w:rPr>
              <w:t>Knowledgeable about neurodiversity, with a commitment to ongoing learning in this area</w:t>
            </w:r>
          </w:p>
          <w:p w14:paraId="5206EACE" w14:textId="6039E67C" w:rsidR="00533CD2" w:rsidRPr="00B36CE3" w:rsidRDefault="00533CD2" w:rsidP="006F427C">
            <w:pPr>
              <w:spacing w:after="13" w:line="247" w:lineRule="auto"/>
              <w:rPr>
                <w:rFonts w:ascii="Arial" w:hAnsi="Arial" w:cs="Arial"/>
                <w:color w:val="365F91" w:themeColor="accent1" w:themeShade="BF"/>
                <w:sz w:val="22"/>
                <w:szCs w:val="22"/>
              </w:rPr>
            </w:pPr>
          </w:p>
        </w:tc>
      </w:tr>
      <w:tr w:rsidR="00B36CE3" w:rsidRPr="00B36CE3" w14:paraId="63BA3E3B" w14:textId="77777777" w:rsidTr="0018444F">
        <w:tc>
          <w:tcPr>
            <w:tcW w:w="8630" w:type="dxa"/>
          </w:tcPr>
          <w:p w14:paraId="1D0956F2" w14:textId="77777777" w:rsidR="0018444F" w:rsidRPr="00B36CE3" w:rsidRDefault="00533CD2" w:rsidP="006F427C">
            <w:pPr>
              <w:spacing w:after="13" w:line="247" w:lineRule="auto"/>
              <w:rPr>
                <w:rFonts w:ascii="Arial" w:hAnsi="Arial" w:cs="Arial"/>
                <w:bCs/>
                <w:color w:val="365F91" w:themeColor="accent1" w:themeShade="BF"/>
                <w:sz w:val="22"/>
                <w:szCs w:val="22"/>
              </w:rPr>
            </w:pPr>
            <w:r w:rsidRPr="00B36CE3">
              <w:rPr>
                <w:rFonts w:ascii="Arial" w:hAnsi="Arial" w:cs="Arial"/>
                <w:bCs/>
                <w:color w:val="365F91" w:themeColor="accent1" w:themeShade="BF"/>
                <w:sz w:val="22"/>
                <w:szCs w:val="22"/>
              </w:rPr>
              <w:t>Ability to work autonomously and within a team, bringing a collaborative and cooperative spirit.</w:t>
            </w:r>
          </w:p>
          <w:p w14:paraId="10854524" w14:textId="0A5B23E9" w:rsidR="00533CD2" w:rsidRPr="00B36CE3" w:rsidRDefault="00533CD2" w:rsidP="006F427C">
            <w:pPr>
              <w:spacing w:after="13" w:line="247" w:lineRule="auto"/>
              <w:rPr>
                <w:rFonts w:ascii="Arial" w:hAnsi="Arial" w:cs="Arial"/>
                <w:bCs/>
                <w:color w:val="365F91" w:themeColor="accent1" w:themeShade="BF"/>
                <w:sz w:val="22"/>
                <w:szCs w:val="22"/>
              </w:rPr>
            </w:pPr>
          </w:p>
        </w:tc>
      </w:tr>
      <w:tr w:rsidR="00B36CE3" w:rsidRPr="00B36CE3" w14:paraId="3FFADDAA" w14:textId="77777777" w:rsidTr="0018444F">
        <w:tc>
          <w:tcPr>
            <w:tcW w:w="8630" w:type="dxa"/>
          </w:tcPr>
          <w:p w14:paraId="1D30DA2E" w14:textId="77777777" w:rsidR="00533CD2" w:rsidRPr="00B36CE3" w:rsidRDefault="00533CD2" w:rsidP="006F427C">
            <w:pPr>
              <w:spacing w:after="13" w:line="247" w:lineRule="auto"/>
              <w:rPr>
                <w:rFonts w:ascii="Arial" w:hAnsi="Arial" w:cs="Arial"/>
                <w:bCs/>
                <w:color w:val="365F91" w:themeColor="accent1" w:themeShade="BF"/>
                <w:sz w:val="22"/>
                <w:szCs w:val="22"/>
              </w:rPr>
            </w:pPr>
            <w:r w:rsidRPr="00B36CE3">
              <w:rPr>
                <w:rFonts w:ascii="Arial" w:hAnsi="Arial" w:cs="Arial"/>
                <w:bCs/>
                <w:color w:val="365F91" w:themeColor="accent1" w:themeShade="BF"/>
                <w:sz w:val="22"/>
                <w:szCs w:val="22"/>
              </w:rPr>
              <w:t>A proactive and positive approach to novel challenges, offering solutions and embracing the demands of an innovative project.</w:t>
            </w:r>
          </w:p>
          <w:p w14:paraId="138DBF91" w14:textId="67671B39" w:rsidR="00533CD2" w:rsidRPr="00B36CE3" w:rsidRDefault="00533CD2" w:rsidP="006F427C">
            <w:pPr>
              <w:spacing w:after="13" w:line="247" w:lineRule="auto"/>
              <w:rPr>
                <w:rFonts w:ascii="Arial" w:hAnsi="Arial" w:cs="Arial"/>
                <w:bCs/>
                <w:color w:val="365F91" w:themeColor="accent1" w:themeShade="BF"/>
                <w:sz w:val="22"/>
                <w:szCs w:val="22"/>
              </w:rPr>
            </w:pPr>
          </w:p>
        </w:tc>
      </w:tr>
      <w:tr w:rsidR="00B36CE3" w:rsidRPr="00B36CE3" w14:paraId="2B53E8E4" w14:textId="77777777" w:rsidTr="0018444F">
        <w:tc>
          <w:tcPr>
            <w:tcW w:w="8630" w:type="dxa"/>
          </w:tcPr>
          <w:p w14:paraId="000BD734" w14:textId="77777777" w:rsidR="00533CD2" w:rsidRPr="00B36CE3" w:rsidRDefault="00533CD2" w:rsidP="006F427C">
            <w:pPr>
              <w:spacing w:after="13" w:line="247" w:lineRule="auto"/>
              <w:rPr>
                <w:rFonts w:ascii="Arial" w:hAnsi="Arial" w:cs="Arial"/>
                <w:bCs/>
                <w:color w:val="365F91" w:themeColor="accent1" w:themeShade="BF"/>
                <w:sz w:val="22"/>
                <w:szCs w:val="22"/>
              </w:rPr>
            </w:pPr>
            <w:r w:rsidRPr="00B36CE3">
              <w:rPr>
                <w:rFonts w:ascii="Arial" w:hAnsi="Arial" w:cs="Arial"/>
                <w:bCs/>
                <w:color w:val="365F91" w:themeColor="accent1" w:themeShade="BF"/>
                <w:sz w:val="22"/>
                <w:szCs w:val="22"/>
              </w:rPr>
              <w:t>The capacity to work flexible hours, with availability for events outside standard office hours as needed</w:t>
            </w:r>
          </w:p>
          <w:p w14:paraId="1462BF5C" w14:textId="1413E36D" w:rsidR="00533CD2" w:rsidRPr="00B36CE3" w:rsidRDefault="00533CD2" w:rsidP="006F427C">
            <w:pPr>
              <w:spacing w:after="13" w:line="247" w:lineRule="auto"/>
              <w:rPr>
                <w:rFonts w:ascii="Arial" w:hAnsi="Arial" w:cs="Arial"/>
                <w:bCs/>
                <w:color w:val="365F91" w:themeColor="accent1" w:themeShade="BF"/>
                <w:sz w:val="22"/>
                <w:szCs w:val="22"/>
              </w:rPr>
            </w:pPr>
          </w:p>
        </w:tc>
      </w:tr>
      <w:tr w:rsidR="00B36CE3" w:rsidRPr="00B36CE3" w14:paraId="5C995089" w14:textId="77777777" w:rsidTr="0018444F">
        <w:tc>
          <w:tcPr>
            <w:tcW w:w="8630" w:type="dxa"/>
          </w:tcPr>
          <w:p w14:paraId="2B72C665" w14:textId="77777777" w:rsidR="00533CD2" w:rsidRPr="00B36CE3" w:rsidRDefault="00533CD2" w:rsidP="006F427C">
            <w:pPr>
              <w:spacing w:after="13" w:line="247" w:lineRule="auto"/>
              <w:rPr>
                <w:rFonts w:ascii="Arial" w:hAnsi="Arial" w:cs="Arial"/>
                <w:bCs/>
                <w:color w:val="365F91" w:themeColor="accent1" w:themeShade="BF"/>
                <w:sz w:val="22"/>
                <w:szCs w:val="22"/>
              </w:rPr>
            </w:pPr>
            <w:r w:rsidRPr="00B36CE3">
              <w:rPr>
                <w:rFonts w:ascii="Arial" w:hAnsi="Arial" w:cs="Arial"/>
                <w:bCs/>
                <w:color w:val="365F91" w:themeColor="accent1" w:themeShade="BF"/>
                <w:sz w:val="22"/>
                <w:szCs w:val="22"/>
              </w:rPr>
              <w:t xml:space="preserve">Computer literate - ability to be able to use computerized systems including Microsoft 365, PowerPoint, and email  </w:t>
            </w:r>
          </w:p>
          <w:p w14:paraId="16B298B7" w14:textId="18ED399A" w:rsidR="00533CD2" w:rsidRPr="00B36CE3" w:rsidRDefault="00533CD2" w:rsidP="006F427C">
            <w:pPr>
              <w:spacing w:after="13" w:line="247" w:lineRule="auto"/>
              <w:rPr>
                <w:rFonts w:ascii="Arial" w:hAnsi="Arial" w:cs="Arial"/>
                <w:bCs/>
                <w:color w:val="365F91" w:themeColor="accent1" w:themeShade="BF"/>
                <w:sz w:val="22"/>
                <w:szCs w:val="22"/>
              </w:rPr>
            </w:pPr>
          </w:p>
        </w:tc>
      </w:tr>
      <w:tr w:rsidR="00B36CE3" w:rsidRPr="00B36CE3" w14:paraId="7611BBFF" w14:textId="77777777" w:rsidTr="0018444F">
        <w:tc>
          <w:tcPr>
            <w:tcW w:w="8630" w:type="dxa"/>
          </w:tcPr>
          <w:p w14:paraId="2166191B" w14:textId="77777777" w:rsidR="00533CD2" w:rsidRPr="00B36CE3" w:rsidRDefault="00533CD2" w:rsidP="00533CD2">
            <w:pPr>
              <w:spacing w:after="13" w:line="247" w:lineRule="auto"/>
              <w:rPr>
                <w:rFonts w:ascii="Arial" w:hAnsi="Arial" w:cs="Arial"/>
                <w:bCs/>
                <w:color w:val="365F91" w:themeColor="accent1" w:themeShade="BF"/>
                <w:sz w:val="22"/>
                <w:szCs w:val="22"/>
              </w:rPr>
            </w:pPr>
            <w:r w:rsidRPr="00B36CE3">
              <w:rPr>
                <w:rFonts w:ascii="Arial" w:hAnsi="Arial" w:cs="Arial"/>
                <w:bCs/>
                <w:color w:val="365F91" w:themeColor="accent1" w:themeShade="BF"/>
                <w:sz w:val="22"/>
                <w:szCs w:val="22"/>
              </w:rPr>
              <w:t>Experience of working as part of a team and with a multi-agency approach</w:t>
            </w:r>
          </w:p>
          <w:p w14:paraId="02F46D4C" w14:textId="77777777" w:rsidR="00533CD2" w:rsidRPr="00B36CE3" w:rsidRDefault="00533CD2" w:rsidP="006F427C">
            <w:pPr>
              <w:spacing w:after="13" w:line="247" w:lineRule="auto"/>
              <w:rPr>
                <w:rFonts w:ascii="Arial" w:hAnsi="Arial" w:cs="Arial"/>
                <w:bCs/>
                <w:color w:val="365F91" w:themeColor="accent1" w:themeShade="BF"/>
                <w:sz w:val="22"/>
                <w:szCs w:val="22"/>
              </w:rPr>
            </w:pPr>
          </w:p>
        </w:tc>
      </w:tr>
      <w:tr w:rsidR="00533CD2" w:rsidRPr="00B36CE3" w14:paraId="5C102D39" w14:textId="77777777" w:rsidTr="0018444F">
        <w:tc>
          <w:tcPr>
            <w:tcW w:w="8630" w:type="dxa"/>
          </w:tcPr>
          <w:p w14:paraId="2AEEA3E5" w14:textId="49896158" w:rsidR="00533CD2" w:rsidRPr="00B36CE3" w:rsidRDefault="00533CD2" w:rsidP="00533CD2">
            <w:pPr>
              <w:spacing w:after="13" w:line="247" w:lineRule="auto"/>
              <w:rPr>
                <w:rFonts w:ascii="Arial" w:hAnsi="Arial" w:cs="Arial"/>
                <w:color w:val="365F91" w:themeColor="accent1" w:themeShade="BF"/>
                <w:sz w:val="22"/>
                <w:szCs w:val="22"/>
              </w:rPr>
            </w:pPr>
            <w:r w:rsidRPr="00B36CE3">
              <w:rPr>
                <w:rFonts w:ascii="Arial" w:hAnsi="Arial" w:cs="Arial"/>
                <w:color w:val="365F91" w:themeColor="accent1" w:themeShade="BF"/>
                <w:sz w:val="22"/>
                <w:szCs w:val="22"/>
              </w:rPr>
              <w:t>Integrity</w:t>
            </w:r>
            <w:r w:rsidRPr="00B36CE3">
              <w:rPr>
                <w:rFonts w:ascii="Arial" w:hAnsi="Arial" w:cs="Arial"/>
                <w:color w:val="365F91" w:themeColor="accent1" w:themeShade="BF"/>
                <w:sz w:val="22"/>
                <w:szCs w:val="22"/>
              </w:rPr>
              <w:t xml:space="preserve">, kindness, compassion, </w:t>
            </w:r>
            <w:r w:rsidRPr="00B36CE3">
              <w:rPr>
                <w:rFonts w:ascii="Arial" w:hAnsi="Arial" w:cs="Arial"/>
                <w:color w:val="365F91" w:themeColor="accent1" w:themeShade="BF"/>
                <w:sz w:val="22"/>
                <w:szCs w:val="22"/>
              </w:rPr>
              <w:t xml:space="preserve">and a </w:t>
            </w:r>
            <w:r w:rsidRPr="00B36CE3">
              <w:rPr>
                <w:rFonts w:ascii="Arial" w:hAnsi="Arial" w:cs="Arial"/>
                <w:color w:val="365F91" w:themeColor="accent1" w:themeShade="BF"/>
                <w:sz w:val="22"/>
                <w:szCs w:val="22"/>
              </w:rPr>
              <w:t xml:space="preserve">sense of </w:t>
            </w:r>
            <w:proofErr w:type="spellStart"/>
            <w:r w:rsidRPr="00B36CE3">
              <w:rPr>
                <w:rFonts w:ascii="Arial" w:hAnsi="Arial" w:cs="Arial"/>
                <w:color w:val="365F91" w:themeColor="accent1" w:themeShade="BF"/>
                <w:sz w:val="22"/>
                <w:szCs w:val="22"/>
              </w:rPr>
              <w:t>humour</w:t>
            </w:r>
            <w:proofErr w:type="spellEnd"/>
            <w:r w:rsidRPr="00B36CE3">
              <w:rPr>
                <w:rFonts w:ascii="Arial" w:hAnsi="Arial" w:cs="Arial"/>
                <w:color w:val="365F91" w:themeColor="accent1" w:themeShade="BF"/>
                <w:sz w:val="22"/>
                <w:szCs w:val="22"/>
              </w:rPr>
              <w:t xml:space="preserve"> </w:t>
            </w:r>
          </w:p>
          <w:p w14:paraId="4AB9FC48" w14:textId="4F84B3E0" w:rsidR="00533CD2" w:rsidRPr="00B36CE3" w:rsidRDefault="00533CD2" w:rsidP="00533CD2">
            <w:pPr>
              <w:spacing w:after="13" w:line="247" w:lineRule="auto"/>
              <w:rPr>
                <w:rFonts w:ascii="Arial" w:hAnsi="Arial" w:cs="Arial"/>
                <w:bCs/>
                <w:color w:val="365F91" w:themeColor="accent1" w:themeShade="BF"/>
                <w:sz w:val="22"/>
                <w:szCs w:val="22"/>
              </w:rPr>
            </w:pPr>
          </w:p>
        </w:tc>
      </w:tr>
    </w:tbl>
    <w:p w14:paraId="4DC55D3D" w14:textId="77777777" w:rsidR="0018444F" w:rsidRPr="00B36CE3" w:rsidRDefault="0018444F" w:rsidP="006F427C">
      <w:pPr>
        <w:spacing w:after="13" w:line="247" w:lineRule="auto"/>
        <w:rPr>
          <w:rFonts w:ascii="Arial" w:hAnsi="Arial" w:cs="Arial"/>
          <w:bCs/>
          <w:color w:val="365F91" w:themeColor="accent1" w:themeShade="BF"/>
          <w:sz w:val="22"/>
          <w:szCs w:val="22"/>
        </w:rPr>
      </w:pPr>
    </w:p>
    <w:tbl>
      <w:tblPr>
        <w:tblStyle w:val="TableGrid"/>
        <w:tblW w:w="0" w:type="auto"/>
        <w:tblLook w:val="04A0" w:firstRow="1" w:lastRow="0" w:firstColumn="1" w:lastColumn="0" w:noHBand="0" w:noVBand="1"/>
      </w:tblPr>
      <w:tblGrid>
        <w:gridCol w:w="8630"/>
      </w:tblGrid>
      <w:tr w:rsidR="00B36CE3" w:rsidRPr="00B36CE3" w14:paraId="16541991" w14:textId="77777777" w:rsidTr="00533CD2">
        <w:tc>
          <w:tcPr>
            <w:tcW w:w="8630" w:type="dxa"/>
            <w:shd w:val="clear" w:color="auto" w:fill="DBE5F1" w:themeFill="accent1" w:themeFillTint="33"/>
          </w:tcPr>
          <w:p w14:paraId="7A4723B3" w14:textId="3C413CF8" w:rsidR="00533CD2" w:rsidRPr="00B36CE3" w:rsidRDefault="00533CD2" w:rsidP="006F427C">
            <w:pPr>
              <w:spacing w:after="13" w:line="247" w:lineRule="auto"/>
              <w:rPr>
                <w:rFonts w:ascii="Arial" w:hAnsi="Arial" w:cs="Arial"/>
                <w:b/>
                <w:color w:val="365F91" w:themeColor="accent1" w:themeShade="BF"/>
              </w:rPr>
            </w:pPr>
            <w:r w:rsidRPr="00B36CE3">
              <w:rPr>
                <w:rFonts w:ascii="Arial" w:hAnsi="Arial" w:cs="Arial"/>
                <w:b/>
                <w:color w:val="365F91" w:themeColor="accent1" w:themeShade="BF"/>
              </w:rPr>
              <w:t>Desirable Criteria:</w:t>
            </w:r>
          </w:p>
          <w:p w14:paraId="5EF273DF" w14:textId="37A04E82" w:rsidR="00533CD2" w:rsidRPr="00B36CE3" w:rsidRDefault="00533CD2" w:rsidP="006F427C">
            <w:pPr>
              <w:spacing w:after="13" w:line="247" w:lineRule="auto"/>
              <w:rPr>
                <w:rFonts w:ascii="Arial" w:hAnsi="Arial" w:cs="Arial"/>
                <w:b/>
                <w:color w:val="365F91" w:themeColor="accent1" w:themeShade="BF"/>
              </w:rPr>
            </w:pPr>
          </w:p>
        </w:tc>
      </w:tr>
      <w:tr w:rsidR="00B36CE3" w:rsidRPr="00B36CE3" w14:paraId="588D7F07" w14:textId="77777777" w:rsidTr="00533CD2">
        <w:tc>
          <w:tcPr>
            <w:tcW w:w="8630" w:type="dxa"/>
          </w:tcPr>
          <w:p w14:paraId="0587A287" w14:textId="77777777" w:rsidR="00533CD2" w:rsidRPr="00B36CE3" w:rsidRDefault="00533CD2" w:rsidP="006F427C">
            <w:pPr>
              <w:spacing w:after="13" w:line="247" w:lineRule="auto"/>
              <w:rPr>
                <w:rFonts w:ascii="Arial" w:hAnsi="Arial" w:cs="Arial"/>
                <w:bCs/>
                <w:color w:val="365F91" w:themeColor="accent1" w:themeShade="BF"/>
                <w:sz w:val="22"/>
              </w:rPr>
            </w:pPr>
            <w:r w:rsidRPr="00B36CE3">
              <w:rPr>
                <w:rFonts w:ascii="Arial" w:hAnsi="Arial" w:cs="Arial"/>
                <w:bCs/>
                <w:color w:val="365F91" w:themeColor="accent1" w:themeShade="BF"/>
                <w:sz w:val="22"/>
              </w:rPr>
              <w:lastRenderedPageBreak/>
              <w:t xml:space="preserve">Experience with enrolment / onboarding and financial coordination within an educational </w:t>
            </w:r>
            <w:proofErr w:type="spellStart"/>
            <w:r w:rsidRPr="00B36CE3">
              <w:rPr>
                <w:rFonts w:ascii="Arial" w:hAnsi="Arial" w:cs="Arial"/>
                <w:bCs/>
                <w:color w:val="365F91" w:themeColor="accent1" w:themeShade="BF"/>
                <w:sz w:val="22"/>
              </w:rPr>
              <w:t>programme</w:t>
            </w:r>
            <w:proofErr w:type="spellEnd"/>
            <w:r w:rsidRPr="00B36CE3">
              <w:rPr>
                <w:rFonts w:ascii="Arial" w:hAnsi="Arial" w:cs="Arial"/>
                <w:bCs/>
                <w:color w:val="365F91" w:themeColor="accent1" w:themeShade="BF"/>
                <w:sz w:val="22"/>
              </w:rPr>
              <w:t>, or similar</w:t>
            </w:r>
          </w:p>
          <w:p w14:paraId="33658434" w14:textId="10E828FD" w:rsidR="00533CD2" w:rsidRPr="00B36CE3" w:rsidRDefault="00533CD2" w:rsidP="006F427C">
            <w:pPr>
              <w:spacing w:after="13" w:line="247" w:lineRule="auto"/>
              <w:rPr>
                <w:rFonts w:ascii="Arial" w:hAnsi="Arial" w:cs="Arial"/>
                <w:b/>
                <w:color w:val="365F91" w:themeColor="accent1" w:themeShade="BF"/>
              </w:rPr>
            </w:pPr>
          </w:p>
        </w:tc>
      </w:tr>
      <w:tr w:rsidR="00B36CE3" w:rsidRPr="00B36CE3" w14:paraId="40F0A633" w14:textId="77777777" w:rsidTr="00533CD2">
        <w:tc>
          <w:tcPr>
            <w:tcW w:w="8630" w:type="dxa"/>
          </w:tcPr>
          <w:p w14:paraId="5A537953" w14:textId="77777777" w:rsidR="00533CD2" w:rsidRPr="00B36CE3" w:rsidRDefault="00533CD2" w:rsidP="006F427C">
            <w:pPr>
              <w:spacing w:after="13" w:line="247" w:lineRule="auto"/>
              <w:rPr>
                <w:rFonts w:ascii="Arial" w:hAnsi="Arial" w:cs="Arial"/>
                <w:bCs/>
                <w:color w:val="365F91" w:themeColor="accent1" w:themeShade="BF"/>
                <w:sz w:val="22"/>
              </w:rPr>
            </w:pPr>
            <w:r w:rsidRPr="00B36CE3">
              <w:rPr>
                <w:rFonts w:ascii="Arial" w:hAnsi="Arial" w:cs="Arial"/>
                <w:bCs/>
                <w:color w:val="365F91" w:themeColor="accent1" w:themeShade="BF"/>
                <w:sz w:val="22"/>
              </w:rPr>
              <w:t>History of involvement in roles focused on service growth, especially in neurodiversity or coaching sectors</w:t>
            </w:r>
          </w:p>
          <w:p w14:paraId="474F1BF7" w14:textId="1996859F" w:rsidR="00533CD2" w:rsidRPr="00B36CE3" w:rsidRDefault="00533CD2" w:rsidP="006F427C">
            <w:pPr>
              <w:spacing w:after="13" w:line="247" w:lineRule="auto"/>
              <w:rPr>
                <w:rFonts w:ascii="Arial" w:hAnsi="Arial" w:cs="Arial"/>
                <w:b/>
                <w:color w:val="365F91" w:themeColor="accent1" w:themeShade="BF"/>
              </w:rPr>
            </w:pPr>
          </w:p>
        </w:tc>
      </w:tr>
      <w:tr w:rsidR="00B36CE3" w:rsidRPr="00B36CE3" w14:paraId="7FC0ACCC" w14:textId="77777777" w:rsidTr="00533CD2">
        <w:tc>
          <w:tcPr>
            <w:tcW w:w="8630" w:type="dxa"/>
          </w:tcPr>
          <w:p w14:paraId="7E86B507" w14:textId="5D6AD35F" w:rsidR="00533CD2" w:rsidRPr="00B36CE3" w:rsidRDefault="00533CD2" w:rsidP="006F427C">
            <w:pPr>
              <w:spacing w:after="13" w:line="247" w:lineRule="auto"/>
              <w:rPr>
                <w:rFonts w:ascii="Arial" w:hAnsi="Arial" w:cs="Arial"/>
                <w:bCs/>
                <w:color w:val="365F91" w:themeColor="accent1" w:themeShade="BF"/>
                <w:sz w:val="22"/>
              </w:rPr>
            </w:pPr>
            <w:r w:rsidRPr="00B36CE3">
              <w:rPr>
                <w:rFonts w:ascii="Arial" w:hAnsi="Arial" w:cs="Arial"/>
                <w:bCs/>
                <w:color w:val="365F91" w:themeColor="accent1" w:themeShade="BF"/>
                <w:sz w:val="22"/>
              </w:rPr>
              <w:t xml:space="preserve">Commitment to personal and professional development, with an eagerness to advance within a dynamic </w:t>
            </w:r>
            <w:r w:rsidRPr="00B36CE3">
              <w:rPr>
                <w:rFonts w:ascii="Arial" w:hAnsi="Arial" w:cs="Arial"/>
                <w:bCs/>
                <w:color w:val="365F91" w:themeColor="accent1" w:themeShade="BF"/>
                <w:sz w:val="22"/>
              </w:rPr>
              <w:t>organization</w:t>
            </w:r>
          </w:p>
          <w:p w14:paraId="6B24D9B4" w14:textId="5CCAF34F" w:rsidR="00533CD2" w:rsidRPr="00B36CE3" w:rsidRDefault="00533CD2" w:rsidP="006F427C">
            <w:pPr>
              <w:spacing w:after="13" w:line="247" w:lineRule="auto"/>
              <w:rPr>
                <w:rFonts w:ascii="Arial" w:hAnsi="Arial" w:cs="Arial"/>
                <w:b/>
                <w:color w:val="365F91" w:themeColor="accent1" w:themeShade="BF"/>
              </w:rPr>
            </w:pPr>
          </w:p>
        </w:tc>
      </w:tr>
      <w:tr w:rsidR="00B36CE3" w:rsidRPr="00B36CE3" w14:paraId="52186D9A" w14:textId="77777777" w:rsidTr="00533CD2">
        <w:tc>
          <w:tcPr>
            <w:tcW w:w="8630" w:type="dxa"/>
          </w:tcPr>
          <w:p w14:paraId="1F45B439" w14:textId="6A23DCCE" w:rsidR="00533CD2" w:rsidRPr="00B36CE3" w:rsidRDefault="00533CD2" w:rsidP="006F427C">
            <w:pPr>
              <w:spacing w:after="13" w:line="247" w:lineRule="auto"/>
              <w:rPr>
                <w:rFonts w:ascii="Arial" w:hAnsi="Arial" w:cs="Arial"/>
                <w:bCs/>
                <w:color w:val="365F91" w:themeColor="accent1" w:themeShade="BF"/>
                <w:sz w:val="22"/>
                <w:szCs w:val="22"/>
              </w:rPr>
            </w:pPr>
            <w:r w:rsidRPr="00B36CE3">
              <w:rPr>
                <w:rFonts w:ascii="Arial" w:hAnsi="Arial" w:cs="Arial"/>
                <w:bCs/>
                <w:color w:val="365F91" w:themeColor="accent1" w:themeShade="BF"/>
                <w:sz w:val="22"/>
                <w:szCs w:val="22"/>
              </w:rPr>
              <w:t xml:space="preserve">Experience managing learning platforms </w:t>
            </w:r>
          </w:p>
          <w:p w14:paraId="1DB20938" w14:textId="3278A359" w:rsidR="00533CD2" w:rsidRPr="00B36CE3" w:rsidRDefault="00533CD2" w:rsidP="006F427C">
            <w:pPr>
              <w:spacing w:after="13" w:line="247" w:lineRule="auto"/>
              <w:rPr>
                <w:rFonts w:ascii="Arial" w:hAnsi="Arial" w:cs="Arial"/>
                <w:bCs/>
                <w:color w:val="365F91" w:themeColor="accent1" w:themeShade="BF"/>
                <w:sz w:val="22"/>
                <w:szCs w:val="22"/>
              </w:rPr>
            </w:pPr>
          </w:p>
        </w:tc>
      </w:tr>
      <w:tr w:rsidR="00B36CE3" w:rsidRPr="00B36CE3" w14:paraId="1FC71F44" w14:textId="77777777" w:rsidTr="00533CD2">
        <w:tc>
          <w:tcPr>
            <w:tcW w:w="8630" w:type="dxa"/>
          </w:tcPr>
          <w:p w14:paraId="0E3198FF" w14:textId="06B04F6E" w:rsidR="00533CD2" w:rsidRPr="00B36CE3" w:rsidRDefault="00533CD2" w:rsidP="006F427C">
            <w:pPr>
              <w:spacing w:after="13" w:line="247" w:lineRule="auto"/>
              <w:rPr>
                <w:rFonts w:ascii="Arial" w:hAnsi="Arial" w:cs="Arial"/>
                <w:bCs/>
                <w:color w:val="365F91" w:themeColor="accent1" w:themeShade="BF"/>
                <w:sz w:val="22"/>
                <w:szCs w:val="22"/>
              </w:rPr>
            </w:pPr>
            <w:r w:rsidRPr="00B36CE3">
              <w:rPr>
                <w:rFonts w:ascii="Arial" w:hAnsi="Arial" w:cs="Arial"/>
                <w:bCs/>
                <w:color w:val="365F91" w:themeColor="accent1" w:themeShade="BF"/>
                <w:sz w:val="22"/>
                <w:szCs w:val="22"/>
              </w:rPr>
              <w:t xml:space="preserve">Working </w:t>
            </w:r>
            <w:proofErr w:type="spellStart"/>
            <w:r w:rsidRPr="00B36CE3">
              <w:rPr>
                <w:rFonts w:ascii="Arial" w:hAnsi="Arial" w:cs="Arial"/>
                <w:bCs/>
                <w:color w:val="365F91" w:themeColor="accent1" w:themeShade="BF"/>
                <w:sz w:val="22"/>
                <w:szCs w:val="22"/>
              </w:rPr>
              <w:t>knowledhe</w:t>
            </w:r>
            <w:proofErr w:type="spellEnd"/>
            <w:r w:rsidRPr="00B36CE3">
              <w:rPr>
                <w:rFonts w:ascii="Arial" w:hAnsi="Arial" w:cs="Arial"/>
                <w:bCs/>
                <w:color w:val="365F91" w:themeColor="accent1" w:themeShade="BF"/>
                <w:sz w:val="22"/>
                <w:szCs w:val="22"/>
              </w:rPr>
              <w:t xml:space="preserve"> and experience of AI Software</w:t>
            </w:r>
          </w:p>
        </w:tc>
      </w:tr>
      <w:tr w:rsidR="00B36CE3" w:rsidRPr="00B36CE3" w14:paraId="738D06CC" w14:textId="77777777" w:rsidTr="00533CD2">
        <w:tc>
          <w:tcPr>
            <w:tcW w:w="8630" w:type="dxa"/>
          </w:tcPr>
          <w:p w14:paraId="3507491F" w14:textId="77777777" w:rsidR="00533CD2" w:rsidRPr="00B36CE3" w:rsidRDefault="00533CD2" w:rsidP="006F427C">
            <w:pPr>
              <w:spacing w:after="13" w:line="247" w:lineRule="auto"/>
              <w:rPr>
                <w:rFonts w:ascii="Arial" w:hAnsi="Arial" w:cs="Arial"/>
                <w:b/>
                <w:color w:val="365F91" w:themeColor="accent1" w:themeShade="BF"/>
              </w:rPr>
            </w:pPr>
          </w:p>
        </w:tc>
      </w:tr>
    </w:tbl>
    <w:p w14:paraId="32B1A507" w14:textId="77777777" w:rsidR="006E404D" w:rsidRPr="00B36CE3" w:rsidRDefault="006E404D" w:rsidP="006F427C">
      <w:pPr>
        <w:spacing w:after="13" w:line="247" w:lineRule="auto"/>
        <w:rPr>
          <w:rFonts w:ascii="Arial" w:hAnsi="Arial" w:cs="Arial"/>
          <w:b/>
          <w:color w:val="365F91" w:themeColor="accent1" w:themeShade="BF"/>
        </w:rPr>
      </w:pPr>
    </w:p>
    <w:p w14:paraId="25B73644" w14:textId="77777777" w:rsidR="000F70F0" w:rsidRPr="00B36CE3" w:rsidRDefault="000F70F0" w:rsidP="004F3812">
      <w:pPr>
        <w:pStyle w:val="ListParagraph"/>
        <w:spacing w:after="13" w:line="247" w:lineRule="auto"/>
        <w:rPr>
          <w:rFonts w:ascii="Arial" w:hAnsi="Arial" w:cs="Arial"/>
          <w:bCs/>
          <w:color w:val="365F91" w:themeColor="accent1" w:themeShade="BF"/>
          <w:sz w:val="22"/>
        </w:rPr>
      </w:pPr>
    </w:p>
    <w:p w14:paraId="69829550" w14:textId="77777777" w:rsidR="0018444F" w:rsidRPr="00B36CE3" w:rsidRDefault="0018444F" w:rsidP="0018444F">
      <w:pPr>
        <w:pStyle w:val="ListParagraph"/>
        <w:spacing w:after="13" w:line="247" w:lineRule="auto"/>
        <w:rPr>
          <w:rFonts w:ascii="Arial" w:hAnsi="Arial" w:cs="Arial"/>
          <w:bCs/>
          <w:color w:val="365F91" w:themeColor="accent1" w:themeShade="BF"/>
          <w:sz w:val="22"/>
        </w:rPr>
      </w:pPr>
    </w:p>
    <w:p w14:paraId="4FDF49F3" w14:textId="77777777" w:rsidR="000F70F0" w:rsidRPr="007E5ACF" w:rsidRDefault="000F70F0" w:rsidP="006C2B3F">
      <w:pPr>
        <w:pStyle w:val="ListParagraph"/>
        <w:spacing w:after="13" w:line="247" w:lineRule="auto"/>
        <w:rPr>
          <w:rFonts w:ascii="Arial" w:hAnsi="Arial" w:cs="Arial"/>
          <w:bCs/>
          <w:color w:val="365F91" w:themeColor="accent1" w:themeShade="BF"/>
          <w:sz w:val="22"/>
        </w:rPr>
      </w:pPr>
    </w:p>
    <w:p w14:paraId="7E09BB5E" w14:textId="77777777" w:rsidR="007E5ACF" w:rsidRPr="007E5ACF" w:rsidRDefault="007E5ACF" w:rsidP="007E5ACF">
      <w:pPr>
        <w:rPr>
          <w:rFonts w:ascii="Arial" w:eastAsia="Arial" w:hAnsi="Arial" w:cs="Arial"/>
          <w:color w:val="365F91" w:themeColor="accent1" w:themeShade="BF"/>
          <w:sz w:val="22"/>
          <w:szCs w:val="22"/>
        </w:rPr>
      </w:pPr>
      <w:r w:rsidRPr="007E5ACF">
        <w:rPr>
          <w:rFonts w:ascii="Arial" w:eastAsia="Arial" w:hAnsi="Arial" w:cs="Arial"/>
          <w:color w:val="365F91" w:themeColor="accent1" w:themeShade="BF"/>
          <w:sz w:val="22"/>
          <w:szCs w:val="22"/>
        </w:rPr>
        <w:t xml:space="preserve">ADHD Foundation Neurodiversity Charity is committed to creating a diverse and inclusive workplace. </w:t>
      </w:r>
    </w:p>
    <w:p w14:paraId="566610D0" w14:textId="77777777" w:rsidR="007E5ACF" w:rsidRPr="007E5ACF" w:rsidRDefault="007E5ACF" w:rsidP="007E5ACF">
      <w:pPr>
        <w:rPr>
          <w:rFonts w:ascii="Arial" w:eastAsia="Arial" w:hAnsi="Arial" w:cs="Arial"/>
          <w:color w:val="365F91" w:themeColor="accent1" w:themeShade="BF"/>
          <w:sz w:val="22"/>
          <w:szCs w:val="22"/>
        </w:rPr>
      </w:pPr>
    </w:p>
    <w:p w14:paraId="249FEB95" w14:textId="77777777" w:rsidR="007E5ACF" w:rsidRPr="007E5ACF" w:rsidRDefault="007E5ACF" w:rsidP="007E5ACF">
      <w:pPr>
        <w:spacing w:line="276" w:lineRule="auto"/>
        <w:jc w:val="both"/>
        <w:rPr>
          <w:rFonts w:ascii="Arial" w:eastAsia="Arial" w:hAnsi="Arial" w:cs="Arial"/>
          <w:color w:val="365F91" w:themeColor="accent1" w:themeShade="BF"/>
          <w:sz w:val="22"/>
          <w:szCs w:val="22"/>
        </w:rPr>
      </w:pPr>
      <w:r w:rsidRPr="007E5ACF">
        <w:rPr>
          <w:rFonts w:ascii="Arial" w:eastAsia="Arial" w:hAnsi="Arial" w:cs="Arial"/>
          <w:color w:val="365F91" w:themeColor="accent1" w:themeShade="BF"/>
          <w:sz w:val="22"/>
          <w:szCs w:val="22"/>
        </w:rPr>
        <w:t xml:space="preserve">We are proud to be an equal opportunity employer. We are committed to equal employment opportunity regardless of race, </w:t>
      </w:r>
      <w:proofErr w:type="spellStart"/>
      <w:r w:rsidRPr="007E5ACF">
        <w:rPr>
          <w:rFonts w:ascii="Arial" w:eastAsia="Arial" w:hAnsi="Arial" w:cs="Arial"/>
          <w:color w:val="365F91" w:themeColor="accent1" w:themeShade="BF"/>
          <w:sz w:val="22"/>
          <w:szCs w:val="22"/>
        </w:rPr>
        <w:t>colour</w:t>
      </w:r>
      <w:proofErr w:type="spellEnd"/>
      <w:r w:rsidRPr="007E5ACF">
        <w:rPr>
          <w:rFonts w:ascii="Arial" w:eastAsia="Arial" w:hAnsi="Arial" w:cs="Arial"/>
          <w:color w:val="365F91" w:themeColor="accent1" w:themeShade="BF"/>
          <w:sz w:val="22"/>
          <w:szCs w:val="22"/>
        </w:rPr>
        <w:t xml:space="preserve">, ancestry, religion, sex, national origin, sexual orientation, age, citizenship, marital status, disability, or gender identity. </w:t>
      </w:r>
    </w:p>
    <w:p w14:paraId="261D7BD0" w14:textId="77777777" w:rsidR="007E5ACF" w:rsidRPr="007E5ACF" w:rsidRDefault="007E5ACF" w:rsidP="007E5ACF">
      <w:pPr>
        <w:spacing w:line="276" w:lineRule="auto"/>
        <w:jc w:val="both"/>
        <w:rPr>
          <w:rFonts w:ascii="Arial" w:eastAsia="Arial" w:hAnsi="Arial" w:cs="Arial"/>
          <w:color w:val="365F91" w:themeColor="accent1" w:themeShade="BF"/>
          <w:sz w:val="22"/>
          <w:szCs w:val="22"/>
        </w:rPr>
      </w:pPr>
      <w:r w:rsidRPr="007E5ACF">
        <w:rPr>
          <w:rFonts w:ascii="Arial" w:eastAsia="Arial" w:hAnsi="Arial" w:cs="Arial"/>
          <w:color w:val="365F91" w:themeColor="accent1" w:themeShade="BF"/>
          <w:sz w:val="22"/>
          <w:szCs w:val="22"/>
        </w:rPr>
        <w:t>ADHD Foundation does not require disclosure to make reasonable adjustments. Please let us know how we can support you in order for you to work at your best, optimize your development and your ability to add value to the Foundation.</w:t>
      </w:r>
    </w:p>
    <w:p w14:paraId="72BE2DF8" w14:textId="582AD3BC" w:rsidR="000F70F0" w:rsidRPr="007E5ACF" w:rsidRDefault="007F28B7" w:rsidP="000C489E">
      <w:pPr>
        <w:spacing w:after="13" w:line="247" w:lineRule="auto"/>
        <w:rPr>
          <w:rFonts w:ascii="Arial" w:hAnsi="Arial" w:cs="Arial"/>
          <w:bCs/>
          <w:color w:val="365F91" w:themeColor="accent1" w:themeShade="BF"/>
          <w:sz w:val="22"/>
        </w:rPr>
      </w:pPr>
      <w:r w:rsidRPr="007E5ACF">
        <w:rPr>
          <w:rFonts w:ascii="Arial" w:hAnsi="Arial" w:cs="Arial"/>
          <w:bCs/>
          <w:color w:val="365F91" w:themeColor="accent1" w:themeShade="BF"/>
          <w:sz w:val="22"/>
        </w:rPr>
        <w:br/>
      </w:r>
    </w:p>
    <w:p w14:paraId="31FD4DAC" w14:textId="77777777" w:rsidR="0010139A" w:rsidRPr="00B36CE3" w:rsidRDefault="0010139A" w:rsidP="00D921C3">
      <w:pPr>
        <w:spacing w:after="13" w:line="247" w:lineRule="auto"/>
        <w:jc w:val="both"/>
        <w:rPr>
          <w:rFonts w:ascii="Arial" w:hAnsi="Arial" w:cs="Arial"/>
          <w:color w:val="365F91" w:themeColor="accent1" w:themeShade="BF"/>
          <w:sz w:val="22"/>
        </w:rPr>
      </w:pPr>
    </w:p>
    <w:p w14:paraId="69F02022" w14:textId="1FCB5E4A" w:rsidR="00EA23F4" w:rsidRPr="00B36CE3" w:rsidRDefault="00EA23F4" w:rsidP="0097533E">
      <w:pPr>
        <w:ind w:left="720"/>
        <w:rPr>
          <w:rFonts w:ascii="Arial" w:hAnsi="Arial" w:cs="Arial"/>
          <w:color w:val="365F91" w:themeColor="accent1" w:themeShade="BF"/>
        </w:rPr>
      </w:pPr>
      <w:r w:rsidRPr="00B36CE3">
        <w:rPr>
          <w:rFonts w:ascii="Arial" w:hAnsi="Arial" w:cs="Arial"/>
          <w:color w:val="365F91" w:themeColor="accent1" w:themeShade="BF"/>
        </w:rPr>
        <w:tab/>
      </w:r>
    </w:p>
    <w:p w14:paraId="3C0D9D0E" w14:textId="77777777" w:rsidR="00EA23F4" w:rsidRPr="00B36CE3" w:rsidRDefault="00EA23F4" w:rsidP="00EA23F4">
      <w:pPr>
        <w:ind w:left="720"/>
        <w:rPr>
          <w:rFonts w:ascii="Arial" w:hAnsi="Arial" w:cs="Arial"/>
          <w:color w:val="365F91" w:themeColor="accent1" w:themeShade="BF"/>
        </w:rPr>
      </w:pPr>
    </w:p>
    <w:sectPr w:rsidR="00EA23F4" w:rsidRPr="00B36CE3">
      <w:headerReference w:type="default" r:id="rId10"/>
      <w:foot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F3D76" w14:textId="77777777" w:rsidR="007F408C" w:rsidRDefault="007F408C" w:rsidP="00B01E7E">
      <w:r>
        <w:separator/>
      </w:r>
    </w:p>
  </w:endnote>
  <w:endnote w:type="continuationSeparator" w:id="0">
    <w:p w14:paraId="01C77C9F" w14:textId="77777777" w:rsidR="007F408C" w:rsidRDefault="007F408C" w:rsidP="00B0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000598"/>
      <w:docPartObj>
        <w:docPartGallery w:val="Page Numbers (Bottom of Page)"/>
        <w:docPartUnique/>
      </w:docPartObj>
    </w:sdtPr>
    <w:sdtEndPr>
      <w:rPr>
        <w:noProof/>
        <w:color w:val="8DB3E2" w:themeColor="text2" w:themeTint="66"/>
      </w:rPr>
    </w:sdtEndPr>
    <w:sdtContent>
      <w:p w14:paraId="3B1656AE" w14:textId="03C6BD0C" w:rsidR="00B36CE3" w:rsidRPr="00B36CE3" w:rsidRDefault="00B36CE3">
        <w:pPr>
          <w:pStyle w:val="Footer"/>
          <w:jc w:val="right"/>
          <w:rPr>
            <w:color w:val="8DB3E2" w:themeColor="text2" w:themeTint="66"/>
          </w:rPr>
        </w:pPr>
        <w:r w:rsidRPr="00B36CE3">
          <w:rPr>
            <w:color w:val="8DB3E2" w:themeColor="text2" w:themeTint="66"/>
          </w:rPr>
          <w:fldChar w:fldCharType="begin"/>
        </w:r>
        <w:r w:rsidRPr="00B36CE3">
          <w:rPr>
            <w:color w:val="8DB3E2" w:themeColor="text2" w:themeTint="66"/>
          </w:rPr>
          <w:instrText xml:space="preserve"> PAGE   \* MERGEFORMAT </w:instrText>
        </w:r>
        <w:r w:rsidRPr="00B36CE3">
          <w:rPr>
            <w:color w:val="8DB3E2" w:themeColor="text2" w:themeTint="66"/>
          </w:rPr>
          <w:fldChar w:fldCharType="separate"/>
        </w:r>
        <w:r w:rsidRPr="00B36CE3">
          <w:rPr>
            <w:noProof/>
            <w:color w:val="8DB3E2" w:themeColor="text2" w:themeTint="66"/>
          </w:rPr>
          <w:t>2</w:t>
        </w:r>
        <w:r w:rsidRPr="00B36CE3">
          <w:rPr>
            <w:noProof/>
            <w:color w:val="8DB3E2" w:themeColor="text2" w:themeTint="66"/>
          </w:rPr>
          <w:fldChar w:fldCharType="end"/>
        </w:r>
      </w:p>
    </w:sdtContent>
  </w:sdt>
  <w:p w14:paraId="293A3D4B" w14:textId="0FF12D39" w:rsidR="00B01E7E" w:rsidRPr="00B01E7E" w:rsidRDefault="00B01E7E" w:rsidP="2E6C8D04">
    <w:pPr>
      <w:spacing w:line="259" w:lineRule="auto"/>
      <w:rPr>
        <w:rFonts w:ascii="Arial" w:hAnsi="Arial" w:cs="Arial"/>
        <w:color w:val="0070C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DA2EC" w14:textId="77777777" w:rsidR="007F408C" w:rsidRDefault="007F408C" w:rsidP="00B01E7E">
      <w:r>
        <w:separator/>
      </w:r>
    </w:p>
  </w:footnote>
  <w:footnote w:type="continuationSeparator" w:id="0">
    <w:p w14:paraId="11AC21F5" w14:textId="77777777" w:rsidR="007F408C" w:rsidRDefault="007F408C" w:rsidP="00B0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ECE23" w14:textId="6FC34E12" w:rsidR="00B01E7E" w:rsidRDefault="00024A1E">
    <w:pPr>
      <w:pStyle w:val="Header"/>
    </w:pPr>
    <w:r>
      <w:rPr>
        <w:noProof/>
      </w:rPr>
      <w:drawing>
        <wp:inline distT="0" distB="0" distL="0" distR="0" wp14:anchorId="602AC738" wp14:editId="29DC24F2">
          <wp:extent cx="1864995" cy="1043940"/>
          <wp:effectExtent l="0" t="0" r="1905" b="3810"/>
          <wp:docPr id="1" name="Picture 18"/>
          <wp:cNvGraphicFramePr/>
          <a:graphic xmlns:a="http://schemas.openxmlformats.org/drawingml/2006/main">
            <a:graphicData uri="http://schemas.openxmlformats.org/drawingml/2006/picture">
              <pic:pic xmlns:pic="http://schemas.openxmlformats.org/drawingml/2006/picture">
                <pic:nvPicPr>
                  <pic:cNvPr id="1" name="Picture 1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4995" cy="1043940"/>
                  </a:xfrm>
                  <a:prstGeom prst="rect">
                    <a:avLst/>
                  </a:prstGeom>
                  <a:noFill/>
                  <a:ln>
                    <a:noFill/>
                  </a:ln>
                </pic:spPr>
              </pic:pic>
            </a:graphicData>
          </a:graphic>
        </wp:inline>
      </w:drawing>
    </w:r>
    <w:r w:rsidR="008D6610">
      <w:rPr>
        <w:noProof/>
      </w:rPr>
      <w:drawing>
        <wp:inline distT="0" distB="0" distL="0" distR="0" wp14:anchorId="3296FF3A" wp14:editId="64F6C922">
          <wp:extent cx="1700636" cy="876300"/>
          <wp:effectExtent l="0" t="0" r="0" b="0"/>
          <wp:docPr id="1325086986" name="Picture 1" descr="A blue umbrella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86986" name="Picture 1" descr="A blue umbrella with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13076" cy="882710"/>
                  </a:xfrm>
                  <a:prstGeom prst="rect">
                    <a:avLst/>
                  </a:prstGeom>
                </pic:spPr>
              </pic:pic>
            </a:graphicData>
          </a:graphic>
        </wp:inline>
      </w:drawing>
    </w:r>
  </w:p>
  <w:p w14:paraId="7A66DEE4" w14:textId="77777777" w:rsidR="00B01E7E" w:rsidRDefault="00B01E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B1AA4"/>
    <w:multiLevelType w:val="hybridMultilevel"/>
    <w:tmpl w:val="4538C2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28E065C"/>
    <w:multiLevelType w:val="hybridMultilevel"/>
    <w:tmpl w:val="34C8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868DD"/>
    <w:multiLevelType w:val="hybridMultilevel"/>
    <w:tmpl w:val="947CD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627E5"/>
    <w:multiLevelType w:val="hybridMultilevel"/>
    <w:tmpl w:val="BB3C9B4C"/>
    <w:lvl w:ilvl="0" w:tplc="195E70EE">
      <w:start w:val="1"/>
      <w:numFmt w:val="bullet"/>
      <w:lvlText w:val=""/>
      <w:lvlJc w:val="left"/>
      <w:pPr>
        <w:ind w:left="720" w:hanging="360"/>
      </w:pPr>
      <w:rPr>
        <w:rFonts w:ascii="Symbol" w:hAnsi="Symbol" w:hint="default"/>
      </w:rPr>
    </w:lvl>
    <w:lvl w:ilvl="1" w:tplc="FAE61146">
      <w:start w:val="1"/>
      <w:numFmt w:val="bullet"/>
      <w:lvlText w:val="o"/>
      <w:lvlJc w:val="left"/>
      <w:pPr>
        <w:ind w:left="1440" w:hanging="360"/>
      </w:pPr>
      <w:rPr>
        <w:rFonts w:ascii="Courier New" w:hAnsi="Courier New" w:hint="default"/>
      </w:rPr>
    </w:lvl>
    <w:lvl w:ilvl="2" w:tplc="EF18EB5E">
      <w:start w:val="1"/>
      <w:numFmt w:val="bullet"/>
      <w:lvlText w:val=""/>
      <w:lvlJc w:val="left"/>
      <w:pPr>
        <w:ind w:left="2160" w:hanging="360"/>
      </w:pPr>
      <w:rPr>
        <w:rFonts w:ascii="Wingdings" w:hAnsi="Wingdings" w:hint="default"/>
      </w:rPr>
    </w:lvl>
    <w:lvl w:ilvl="3" w:tplc="2DE64274">
      <w:start w:val="1"/>
      <w:numFmt w:val="bullet"/>
      <w:lvlText w:val=""/>
      <w:lvlJc w:val="left"/>
      <w:pPr>
        <w:ind w:left="2880" w:hanging="360"/>
      </w:pPr>
      <w:rPr>
        <w:rFonts w:ascii="Symbol" w:hAnsi="Symbol" w:hint="default"/>
      </w:rPr>
    </w:lvl>
    <w:lvl w:ilvl="4" w:tplc="DAFC8856">
      <w:start w:val="1"/>
      <w:numFmt w:val="bullet"/>
      <w:lvlText w:val="o"/>
      <w:lvlJc w:val="left"/>
      <w:pPr>
        <w:ind w:left="3600" w:hanging="360"/>
      </w:pPr>
      <w:rPr>
        <w:rFonts w:ascii="Courier New" w:hAnsi="Courier New" w:hint="default"/>
      </w:rPr>
    </w:lvl>
    <w:lvl w:ilvl="5" w:tplc="ED883488">
      <w:start w:val="1"/>
      <w:numFmt w:val="bullet"/>
      <w:lvlText w:val=""/>
      <w:lvlJc w:val="left"/>
      <w:pPr>
        <w:ind w:left="4320" w:hanging="360"/>
      </w:pPr>
      <w:rPr>
        <w:rFonts w:ascii="Wingdings" w:hAnsi="Wingdings" w:hint="default"/>
      </w:rPr>
    </w:lvl>
    <w:lvl w:ilvl="6" w:tplc="93443606">
      <w:start w:val="1"/>
      <w:numFmt w:val="bullet"/>
      <w:lvlText w:val=""/>
      <w:lvlJc w:val="left"/>
      <w:pPr>
        <w:ind w:left="5040" w:hanging="360"/>
      </w:pPr>
      <w:rPr>
        <w:rFonts w:ascii="Symbol" w:hAnsi="Symbol" w:hint="default"/>
      </w:rPr>
    </w:lvl>
    <w:lvl w:ilvl="7" w:tplc="E1E82FBE">
      <w:start w:val="1"/>
      <w:numFmt w:val="bullet"/>
      <w:lvlText w:val="o"/>
      <w:lvlJc w:val="left"/>
      <w:pPr>
        <w:ind w:left="5760" w:hanging="360"/>
      </w:pPr>
      <w:rPr>
        <w:rFonts w:ascii="Courier New" w:hAnsi="Courier New" w:hint="default"/>
      </w:rPr>
    </w:lvl>
    <w:lvl w:ilvl="8" w:tplc="E1589DF0">
      <w:start w:val="1"/>
      <w:numFmt w:val="bullet"/>
      <w:lvlText w:val=""/>
      <w:lvlJc w:val="left"/>
      <w:pPr>
        <w:ind w:left="6480" w:hanging="360"/>
      </w:pPr>
      <w:rPr>
        <w:rFonts w:ascii="Wingdings" w:hAnsi="Wingdings" w:hint="default"/>
      </w:rPr>
    </w:lvl>
  </w:abstractNum>
  <w:abstractNum w:abstractNumId="4" w15:restartNumberingAfterBreak="0">
    <w:nsid w:val="484D725F"/>
    <w:multiLevelType w:val="hybridMultilevel"/>
    <w:tmpl w:val="116CD8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DB61B8"/>
    <w:multiLevelType w:val="hybridMultilevel"/>
    <w:tmpl w:val="56CADFC6"/>
    <w:lvl w:ilvl="0" w:tplc="73E20EB4">
      <w:start w:val="1"/>
      <w:numFmt w:val="bullet"/>
      <w:lvlText w:val="o"/>
      <w:lvlJc w:val="left"/>
      <w:pPr>
        <w:ind w:left="1440" w:hanging="360"/>
      </w:pPr>
      <w:rPr>
        <w:rFonts w:ascii="Courier New" w:hAnsi="Courier New" w:hint="default"/>
      </w:rPr>
    </w:lvl>
    <w:lvl w:ilvl="1" w:tplc="4F7CAE3C">
      <w:start w:val="1"/>
      <w:numFmt w:val="bullet"/>
      <w:lvlText w:val="o"/>
      <w:lvlJc w:val="left"/>
      <w:pPr>
        <w:ind w:left="2160" w:hanging="360"/>
      </w:pPr>
      <w:rPr>
        <w:rFonts w:ascii="Courier New" w:hAnsi="Courier New" w:hint="default"/>
      </w:rPr>
    </w:lvl>
    <w:lvl w:ilvl="2" w:tplc="E5429E70">
      <w:start w:val="1"/>
      <w:numFmt w:val="bullet"/>
      <w:lvlText w:val=""/>
      <w:lvlJc w:val="left"/>
      <w:pPr>
        <w:ind w:left="2880" w:hanging="360"/>
      </w:pPr>
      <w:rPr>
        <w:rFonts w:ascii="Wingdings" w:hAnsi="Wingdings" w:hint="default"/>
      </w:rPr>
    </w:lvl>
    <w:lvl w:ilvl="3" w:tplc="9664E08C">
      <w:start w:val="1"/>
      <w:numFmt w:val="bullet"/>
      <w:lvlText w:val=""/>
      <w:lvlJc w:val="left"/>
      <w:pPr>
        <w:ind w:left="3600" w:hanging="360"/>
      </w:pPr>
      <w:rPr>
        <w:rFonts w:ascii="Symbol" w:hAnsi="Symbol" w:hint="default"/>
      </w:rPr>
    </w:lvl>
    <w:lvl w:ilvl="4" w:tplc="EBF26204">
      <w:start w:val="1"/>
      <w:numFmt w:val="bullet"/>
      <w:lvlText w:val="o"/>
      <w:lvlJc w:val="left"/>
      <w:pPr>
        <w:ind w:left="4320" w:hanging="360"/>
      </w:pPr>
      <w:rPr>
        <w:rFonts w:ascii="Courier New" w:hAnsi="Courier New" w:hint="default"/>
      </w:rPr>
    </w:lvl>
    <w:lvl w:ilvl="5" w:tplc="D054CF7A">
      <w:start w:val="1"/>
      <w:numFmt w:val="bullet"/>
      <w:lvlText w:val=""/>
      <w:lvlJc w:val="left"/>
      <w:pPr>
        <w:ind w:left="5040" w:hanging="360"/>
      </w:pPr>
      <w:rPr>
        <w:rFonts w:ascii="Wingdings" w:hAnsi="Wingdings" w:hint="default"/>
      </w:rPr>
    </w:lvl>
    <w:lvl w:ilvl="6" w:tplc="15F80C28">
      <w:start w:val="1"/>
      <w:numFmt w:val="bullet"/>
      <w:lvlText w:val=""/>
      <w:lvlJc w:val="left"/>
      <w:pPr>
        <w:ind w:left="5760" w:hanging="360"/>
      </w:pPr>
      <w:rPr>
        <w:rFonts w:ascii="Symbol" w:hAnsi="Symbol" w:hint="default"/>
      </w:rPr>
    </w:lvl>
    <w:lvl w:ilvl="7" w:tplc="A82420CE">
      <w:start w:val="1"/>
      <w:numFmt w:val="bullet"/>
      <w:lvlText w:val="o"/>
      <w:lvlJc w:val="left"/>
      <w:pPr>
        <w:ind w:left="6480" w:hanging="360"/>
      </w:pPr>
      <w:rPr>
        <w:rFonts w:ascii="Courier New" w:hAnsi="Courier New" w:hint="default"/>
      </w:rPr>
    </w:lvl>
    <w:lvl w:ilvl="8" w:tplc="DC9616AA">
      <w:start w:val="1"/>
      <w:numFmt w:val="bullet"/>
      <w:lvlText w:val=""/>
      <w:lvlJc w:val="left"/>
      <w:pPr>
        <w:ind w:left="7200" w:hanging="360"/>
      </w:pPr>
      <w:rPr>
        <w:rFonts w:ascii="Wingdings" w:hAnsi="Wingdings" w:hint="default"/>
      </w:rPr>
    </w:lvl>
  </w:abstractNum>
  <w:abstractNum w:abstractNumId="6" w15:restartNumberingAfterBreak="0">
    <w:nsid w:val="748A397D"/>
    <w:multiLevelType w:val="hybridMultilevel"/>
    <w:tmpl w:val="AD44B234"/>
    <w:lvl w:ilvl="0" w:tplc="0EC297AA">
      <w:start w:val="1"/>
      <w:numFmt w:val="bullet"/>
      <w:lvlText w:val=""/>
      <w:lvlJc w:val="left"/>
      <w:pPr>
        <w:ind w:left="720" w:hanging="360"/>
      </w:pPr>
      <w:rPr>
        <w:rFonts w:ascii="Symbol" w:hAnsi="Symbol" w:hint="default"/>
      </w:rPr>
    </w:lvl>
    <w:lvl w:ilvl="1" w:tplc="BA4CA460">
      <w:start w:val="1"/>
      <w:numFmt w:val="bullet"/>
      <w:lvlText w:val="o"/>
      <w:lvlJc w:val="left"/>
      <w:pPr>
        <w:ind w:left="1440" w:hanging="360"/>
      </w:pPr>
      <w:rPr>
        <w:rFonts w:ascii="Courier New" w:hAnsi="Courier New" w:hint="default"/>
      </w:rPr>
    </w:lvl>
    <w:lvl w:ilvl="2" w:tplc="5F3625E2">
      <w:start w:val="1"/>
      <w:numFmt w:val="bullet"/>
      <w:lvlText w:val=""/>
      <w:lvlJc w:val="left"/>
      <w:pPr>
        <w:ind w:left="2160" w:hanging="360"/>
      </w:pPr>
      <w:rPr>
        <w:rFonts w:ascii="Wingdings" w:hAnsi="Wingdings" w:hint="default"/>
      </w:rPr>
    </w:lvl>
    <w:lvl w:ilvl="3" w:tplc="9BFE00CA">
      <w:start w:val="1"/>
      <w:numFmt w:val="bullet"/>
      <w:lvlText w:val=""/>
      <w:lvlJc w:val="left"/>
      <w:pPr>
        <w:ind w:left="2880" w:hanging="360"/>
      </w:pPr>
      <w:rPr>
        <w:rFonts w:ascii="Symbol" w:hAnsi="Symbol" w:hint="default"/>
      </w:rPr>
    </w:lvl>
    <w:lvl w:ilvl="4" w:tplc="C5C0F4FE">
      <w:start w:val="1"/>
      <w:numFmt w:val="bullet"/>
      <w:lvlText w:val="o"/>
      <w:lvlJc w:val="left"/>
      <w:pPr>
        <w:ind w:left="3600" w:hanging="360"/>
      </w:pPr>
      <w:rPr>
        <w:rFonts w:ascii="Courier New" w:hAnsi="Courier New" w:hint="default"/>
      </w:rPr>
    </w:lvl>
    <w:lvl w:ilvl="5" w:tplc="4718E1FA">
      <w:start w:val="1"/>
      <w:numFmt w:val="bullet"/>
      <w:lvlText w:val=""/>
      <w:lvlJc w:val="left"/>
      <w:pPr>
        <w:ind w:left="4320" w:hanging="360"/>
      </w:pPr>
      <w:rPr>
        <w:rFonts w:ascii="Wingdings" w:hAnsi="Wingdings" w:hint="default"/>
      </w:rPr>
    </w:lvl>
    <w:lvl w:ilvl="6" w:tplc="F9F2683C">
      <w:start w:val="1"/>
      <w:numFmt w:val="bullet"/>
      <w:lvlText w:val=""/>
      <w:lvlJc w:val="left"/>
      <w:pPr>
        <w:ind w:left="5040" w:hanging="360"/>
      </w:pPr>
      <w:rPr>
        <w:rFonts w:ascii="Symbol" w:hAnsi="Symbol" w:hint="default"/>
      </w:rPr>
    </w:lvl>
    <w:lvl w:ilvl="7" w:tplc="5EB249C4">
      <w:start w:val="1"/>
      <w:numFmt w:val="bullet"/>
      <w:lvlText w:val="o"/>
      <w:lvlJc w:val="left"/>
      <w:pPr>
        <w:ind w:left="5760" w:hanging="360"/>
      </w:pPr>
      <w:rPr>
        <w:rFonts w:ascii="Courier New" w:hAnsi="Courier New" w:hint="default"/>
      </w:rPr>
    </w:lvl>
    <w:lvl w:ilvl="8" w:tplc="511066E2">
      <w:start w:val="1"/>
      <w:numFmt w:val="bullet"/>
      <w:lvlText w:val=""/>
      <w:lvlJc w:val="left"/>
      <w:pPr>
        <w:ind w:left="6480" w:hanging="360"/>
      </w:pPr>
      <w:rPr>
        <w:rFonts w:ascii="Wingdings" w:hAnsi="Wingdings" w:hint="default"/>
      </w:rPr>
    </w:lvl>
  </w:abstractNum>
  <w:abstractNum w:abstractNumId="7" w15:restartNumberingAfterBreak="0">
    <w:nsid w:val="74D1355C"/>
    <w:multiLevelType w:val="hybridMultilevel"/>
    <w:tmpl w:val="3A78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948560">
    <w:abstractNumId w:val="3"/>
  </w:num>
  <w:num w:numId="2" w16cid:durableId="568267725">
    <w:abstractNumId w:val="6"/>
  </w:num>
  <w:num w:numId="3" w16cid:durableId="160044651">
    <w:abstractNumId w:val="5"/>
  </w:num>
  <w:num w:numId="4" w16cid:durableId="2001882820">
    <w:abstractNumId w:val="0"/>
  </w:num>
  <w:num w:numId="5" w16cid:durableId="1164710135">
    <w:abstractNumId w:val="2"/>
  </w:num>
  <w:num w:numId="6" w16cid:durableId="850726575">
    <w:abstractNumId w:val="1"/>
  </w:num>
  <w:num w:numId="7" w16cid:durableId="955526202">
    <w:abstractNumId w:val="7"/>
  </w:num>
  <w:num w:numId="8" w16cid:durableId="39251242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D9F"/>
    <w:rsid w:val="000110FB"/>
    <w:rsid w:val="00021414"/>
    <w:rsid w:val="00024A1E"/>
    <w:rsid w:val="00045FDF"/>
    <w:rsid w:val="00056F29"/>
    <w:rsid w:val="000701BE"/>
    <w:rsid w:val="00071DCE"/>
    <w:rsid w:val="000722D9"/>
    <w:rsid w:val="0007581C"/>
    <w:rsid w:val="00080FDC"/>
    <w:rsid w:val="00094EF7"/>
    <w:rsid w:val="0009516B"/>
    <w:rsid w:val="000968D1"/>
    <w:rsid w:val="000C3C27"/>
    <w:rsid w:val="000C489E"/>
    <w:rsid w:val="000D4583"/>
    <w:rsid w:val="000D7569"/>
    <w:rsid w:val="000E6D80"/>
    <w:rsid w:val="000F0037"/>
    <w:rsid w:val="000F3DE9"/>
    <w:rsid w:val="000F4786"/>
    <w:rsid w:val="000F70F0"/>
    <w:rsid w:val="00101341"/>
    <w:rsid w:val="0010139A"/>
    <w:rsid w:val="001057C5"/>
    <w:rsid w:val="00117984"/>
    <w:rsid w:val="00152A15"/>
    <w:rsid w:val="00163301"/>
    <w:rsid w:val="00165BA0"/>
    <w:rsid w:val="00171E81"/>
    <w:rsid w:val="001807A3"/>
    <w:rsid w:val="001826A9"/>
    <w:rsid w:val="0018444F"/>
    <w:rsid w:val="001954F5"/>
    <w:rsid w:val="001B5247"/>
    <w:rsid w:val="001D2496"/>
    <w:rsid w:val="001F6D1F"/>
    <w:rsid w:val="00200EA1"/>
    <w:rsid w:val="00203BE4"/>
    <w:rsid w:val="002215BF"/>
    <w:rsid w:val="002256D3"/>
    <w:rsid w:val="00230A13"/>
    <w:rsid w:val="00237658"/>
    <w:rsid w:val="00261E34"/>
    <w:rsid w:val="002922A4"/>
    <w:rsid w:val="00294EF7"/>
    <w:rsid w:val="002A5B75"/>
    <w:rsid w:val="002B24D2"/>
    <w:rsid w:val="003122AD"/>
    <w:rsid w:val="00333221"/>
    <w:rsid w:val="003377A8"/>
    <w:rsid w:val="00343BAF"/>
    <w:rsid w:val="00373666"/>
    <w:rsid w:val="0038307E"/>
    <w:rsid w:val="00391CA6"/>
    <w:rsid w:val="003B5797"/>
    <w:rsid w:val="003D3C9C"/>
    <w:rsid w:val="003D74E0"/>
    <w:rsid w:val="00404537"/>
    <w:rsid w:val="004064F3"/>
    <w:rsid w:val="00426475"/>
    <w:rsid w:val="00442F75"/>
    <w:rsid w:val="00446B73"/>
    <w:rsid w:val="00453826"/>
    <w:rsid w:val="00467B2D"/>
    <w:rsid w:val="00467FEC"/>
    <w:rsid w:val="0048768B"/>
    <w:rsid w:val="00494C1C"/>
    <w:rsid w:val="004966F2"/>
    <w:rsid w:val="004A3915"/>
    <w:rsid w:val="004B7CBE"/>
    <w:rsid w:val="004C20A4"/>
    <w:rsid w:val="004F3812"/>
    <w:rsid w:val="00512A55"/>
    <w:rsid w:val="00525AFC"/>
    <w:rsid w:val="00531445"/>
    <w:rsid w:val="00533CD2"/>
    <w:rsid w:val="00534DA8"/>
    <w:rsid w:val="0054045F"/>
    <w:rsid w:val="00544649"/>
    <w:rsid w:val="00544A87"/>
    <w:rsid w:val="005469BF"/>
    <w:rsid w:val="00551227"/>
    <w:rsid w:val="00557D4C"/>
    <w:rsid w:val="00557D9F"/>
    <w:rsid w:val="005759D8"/>
    <w:rsid w:val="005807C0"/>
    <w:rsid w:val="0059778B"/>
    <w:rsid w:val="005B7444"/>
    <w:rsid w:val="005C76F7"/>
    <w:rsid w:val="005E265D"/>
    <w:rsid w:val="00600FF9"/>
    <w:rsid w:val="00604ED1"/>
    <w:rsid w:val="006062D7"/>
    <w:rsid w:val="00616A64"/>
    <w:rsid w:val="00617333"/>
    <w:rsid w:val="00626BDA"/>
    <w:rsid w:val="00657A06"/>
    <w:rsid w:val="0066159C"/>
    <w:rsid w:val="006649D9"/>
    <w:rsid w:val="00666864"/>
    <w:rsid w:val="00674A85"/>
    <w:rsid w:val="00692574"/>
    <w:rsid w:val="0069785D"/>
    <w:rsid w:val="006A0A1D"/>
    <w:rsid w:val="006C2B3F"/>
    <w:rsid w:val="006C2DAE"/>
    <w:rsid w:val="006C686D"/>
    <w:rsid w:val="006E404D"/>
    <w:rsid w:val="006E4954"/>
    <w:rsid w:val="006E5497"/>
    <w:rsid w:val="006F427C"/>
    <w:rsid w:val="006F5C4B"/>
    <w:rsid w:val="006F5EE4"/>
    <w:rsid w:val="00711DC9"/>
    <w:rsid w:val="0071A0C6"/>
    <w:rsid w:val="0072138A"/>
    <w:rsid w:val="0073691C"/>
    <w:rsid w:val="00751BE7"/>
    <w:rsid w:val="00761107"/>
    <w:rsid w:val="0077300A"/>
    <w:rsid w:val="00777F7F"/>
    <w:rsid w:val="0078304A"/>
    <w:rsid w:val="007B3823"/>
    <w:rsid w:val="007B487F"/>
    <w:rsid w:val="007E0F20"/>
    <w:rsid w:val="007E5ACF"/>
    <w:rsid w:val="007F28B7"/>
    <w:rsid w:val="007F408C"/>
    <w:rsid w:val="007F44C5"/>
    <w:rsid w:val="007F724F"/>
    <w:rsid w:val="008007CE"/>
    <w:rsid w:val="00816615"/>
    <w:rsid w:val="0083712A"/>
    <w:rsid w:val="00844CF1"/>
    <w:rsid w:val="0084785C"/>
    <w:rsid w:val="008513F8"/>
    <w:rsid w:val="00865920"/>
    <w:rsid w:val="008875E4"/>
    <w:rsid w:val="008A7887"/>
    <w:rsid w:val="008C2691"/>
    <w:rsid w:val="008D179C"/>
    <w:rsid w:val="008D6610"/>
    <w:rsid w:val="008D7E66"/>
    <w:rsid w:val="008E4C6E"/>
    <w:rsid w:val="008F3C97"/>
    <w:rsid w:val="0092432D"/>
    <w:rsid w:val="00943C7C"/>
    <w:rsid w:val="0097533E"/>
    <w:rsid w:val="00996A5B"/>
    <w:rsid w:val="009A44BB"/>
    <w:rsid w:val="009A5760"/>
    <w:rsid w:val="009A6602"/>
    <w:rsid w:val="009A7600"/>
    <w:rsid w:val="009B001E"/>
    <w:rsid w:val="009B6B18"/>
    <w:rsid w:val="009C243E"/>
    <w:rsid w:val="009D0624"/>
    <w:rsid w:val="009E20F6"/>
    <w:rsid w:val="009F1C88"/>
    <w:rsid w:val="009F22E2"/>
    <w:rsid w:val="009F3AD0"/>
    <w:rsid w:val="009F5E3D"/>
    <w:rsid w:val="00A13BE1"/>
    <w:rsid w:val="00A31B94"/>
    <w:rsid w:val="00A3701D"/>
    <w:rsid w:val="00A44AF4"/>
    <w:rsid w:val="00A736DB"/>
    <w:rsid w:val="00A82967"/>
    <w:rsid w:val="00A87E07"/>
    <w:rsid w:val="00AC07BC"/>
    <w:rsid w:val="00AE04AA"/>
    <w:rsid w:val="00AF2A73"/>
    <w:rsid w:val="00B01E7E"/>
    <w:rsid w:val="00B10069"/>
    <w:rsid w:val="00B15141"/>
    <w:rsid w:val="00B169BC"/>
    <w:rsid w:val="00B318EC"/>
    <w:rsid w:val="00B33B14"/>
    <w:rsid w:val="00B36CE3"/>
    <w:rsid w:val="00B56587"/>
    <w:rsid w:val="00B56FB6"/>
    <w:rsid w:val="00B7432C"/>
    <w:rsid w:val="00B75AFA"/>
    <w:rsid w:val="00B76DED"/>
    <w:rsid w:val="00B81C31"/>
    <w:rsid w:val="00B82D96"/>
    <w:rsid w:val="00B875EC"/>
    <w:rsid w:val="00B87EAA"/>
    <w:rsid w:val="00BB5402"/>
    <w:rsid w:val="00BB5C47"/>
    <w:rsid w:val="00BC020A"/>
    <w:rsid w:val="00BD456E"/>
    <w:rsid w:val="00BE1775"/>
    <w:rsid w:val="00BE5FF5"/>
    <w:rsid w:val="00BF3C8E"/>
    <w:rsid w:val="00C00E62"/>
    <w:rsid w:val="00C0489A"/>
    <w:rsid w:val="00C05898"/>
    <w:rsid w:val="00C07175"/>
    <w:rsid w:val="00C10307"/>
    <w:rsid w:val="00C17641"/>
    <w:rsid w:val="00C23123"/>
    <w:rsid w:val="00C34F77"/>
    <w:rsid w:val="00C475E9"/>
    <w:rsid w:val="00C569E8"/>
    <w:rsid w:val="00C60397"/>
    <w:rsid w:val="00C760C1"/>
    <w:rsid w:val="00C84428"/>
    <w:rsid w:val="00C90EB8"/>
    <w:rsid w:val="00CB135D"/>
    <w:rsid w:val="00CB327E"/>
    <w:rsid w:val="00CC014F"/>
    <w:rsid w:val="00CC1869"/>
    <w:rsid w:val="00CC5376"/>
    <w:rsid w:val="00CD71EE"/>
    <w:rsid w:val="00D025BA"/>
    <w:rsid w:val="00D03C4A"/>
    <w:rsid w:val="00D33821"/>
    <w:rsid w:val="00D666C9"/>
    <w:rsid w:val="00D74E09"/>
    <w:rsid w:val="00D81E0B"/>
    <w:rsid w:val="00D921C3"/>
    <w:rsid w:val="00D9701F"/>
    <w:rsid w:val="00D97064"/>
    <w:rsid w:val="00DB67FC"/>
    <w:rsid w:val="00DD764B"/>
    <w:rsid w:val="00DE2DF8"/>
    <w:rsid w:val="00E06D85"/>
    <w:rsid w:val="00E3050D"/>
    <w:rsid w:val="00E32C00"/>
    <w:rsid w:val="00E43963"/>
    <w:rsid w:val="00E62B74"/>
    <w:rsid w:val="00EA23F4"/>
    <w:rsid w:val="00EC4A0B"/>
    <w:rsid w:val="00ED1C05"/>
    <w:rsid w:val="00ED3090"/>
    <w:rsid w:val="00ED5FAA"/>
    <w:rsid w:val="00EE2E62"/>
    <w:rsid w:val="00F100DC"/>
    <w:rsid w:val="00F266B1"/>
    <w:rsid w:val="00F37E6A"/>
    <w:rsid w:val="00F902D4"/>
    <w:rsid w:val="00F90921"/>
    <w:rsid w:val="00F90BB7"/>
    <w:rsid w:val="00F96B49"/>
    <w:rsid w:val="00FA4950"/>
    <w:rsid w:val="00FA54C5"/>
    <w:rsid w:val="00FB0C1F"/>
    <w:rsid w:val="00FB28B2"/>
    <w:rsid w:val="00FC49E9"/>
    <w:rsid w:val="00FC7464"/>
    <w:rsid w:val="00FD3524"/>
    <w:rsid w:val="00FF57C1"/>
    <w:rsid w:val="0267C7E4"/>
    <w:rsid w:val="02C9E244"/>
    <w:rsid w:val="03918790"/>
    <w:rsid w:val="03B7E2C0"/>
    <w:rsid w:val="0408C249"/>
    <w:rsid w:val="04C155AC"/>
    <w:rsid w:val="05165F24"/>
    <w:rsid w:val="0553B321"/>
    <w:rsid w:val="05738E79"/>
    <w:rsid w:val="057EFEA7"/>
    <w:rsid w:val="0582B4AB"/>
    <w:rsid w:val="07839B8E"/>
    <w:rsid w:val="08428DC9"/>
    <w:rsid w:val="08934169"/>
    <w:rsid w:val="0ADAD46B"/>
    <w:rsid w:val="0AF8C366"/>
    <w:rsid w:val="0D3115C9"/>
    <w:rsid w:val="0D4E57D0"/>
    <w:rsid w:val="0DDC1F05"/>
    <w:rsid w:val="0DEE88CC"/>
    <w:rsid w:val="0E386B1E"/>
    <w:rsid w:val="0EBC9D40"/>
    <w:rsid w:val="0F0375D7"/>
    <w:rsid w:val="103F37E3"/>
    <w:rsid w:val="116499C3"/>
    <w:rsid w:val="116DA404"/>
    <w:rsid w:val="123A2BD2"/>
    <w:rsid w:val="127A734A"/>
    <w:rsid w:val="130A2530"/>
    <w:rsid w:val="135F8B1C"/>
    <w:rsid w:val="136FAAD0"/>
    <w:rsid w:val="13BD8089"/>
    <w:rsid w:val="13E72EE7"/>
    <w:rsid w:val="14ADCC7B"/>
    <w:rsid w:val="1569D6EB"/>
    <w:rsid w:val="164C5F07"/>
    <w:rsid w:val="18D68042"/>
    <w:rsid w:val="19542C0C"/>
    <w:rsid w:val="19DA04AE"/>
    <w:rsid w:val="1A84AB78"/>
    <w:rsid w:val="1AEAEE75"/>
    <w:rsid w:val="1B3D46F3"/>
    <w:rsid w:val="1BA057EC"/>
    <w:rsid w:val="1C503EDD"/>
    <w:rsid w:val="204EB5CA"/>
    <w:rsid w:val="20977B49"/>
    <w:rsid w:val="216C906D"/>
    <w:rsid w:val="2280506A"/>
    <w:rsid w:val="229CFDDF"/>
    <w:rsid w:val="23554543"/>
    <w:rsid w:val="23DF0050"/>
    <w:rsid w:val="251791F9"/>
    <w:rsid w:val="2602AE44"/>
    <w:rsid w:val="266FB364"/>
    <w:rsid w:val="26B3625A"/>
    <w:rsid w:val="27106200"/>
    <w:rsid w:val="279D39AD"/>
    <w:rsid w:val="27E52AD5"/>
    <w:rsid w:val="27F8924E"/>
    <w:rsid w:val="27FE5332"/>
    <w:rsid w:val="28723EEE"/>
    <w:rsid w:val="290178EF"/>
    <w:rsid w:val="29991BE1"/>
    <w:rsid w:val="2A3085F0"/>
    <w:rsid w:val="2AAC25A3"/>
    <w:rsid w:val="2CD0BCA3"/>
    <w:rsid w:val="2E6C8D04"/>
    <w:rsid w:val="2E6D94B6"/>
    <w:rsid w:val="2F40AE66"/>
    <w:rsid w:val="30096517"/>
    <w:rsid w:val="303D8493"/>
    <w:rsid w:val="305316CB"/>
    <w:rsid w:val="30F53A84"/>
    <w:rsid w:val="3513F411"/>
    <w:rsid w:val="362178B6"/>
    <w:rsid w:val="37D0B34A"/>
    <w:rsid w:val="37D15C78"/>
    <w:rsid w:val="3938C346"/>
    <w:rsid w:val="3A4E9740"/>
    <w:rsid w:val="3B159DDB"/>
    <w:rsid w:val="3B4C17BE"/>
    <w:rsid w:val="3BFF3C57"/>
    <w:rsid w:val="3C569430"/>
    <w:rsid w:val="3C706408"/>
    <w:rsid w:val="3C8D33AA"/>
    <w:rsid w:val="3CE7E81F"/>
    <w:rsid w:val="40C806EC"/>
    <w:rsid w:val="410B5E4E"/>
    <w:rsid w:val="41642B5D"/>
    <w:rsid w:val="41BB5942"/>
    <w:rsid w:val="41D9FB5D"/>
    <w:rsid w:val="42B67BF0"/>
    <w:rsid w:val="42E6D361"/>
    <w:rsid w:val="434A8B46"/>
    <w:rsid w:val="43BB4455"/>
    <w:rsid w:val="44080E47"/>
    <w:rsid w:val="4595DD6E"/>
    <w:rsid w:val="45CF58D5"/>
    <w:rsid w:val="45D58220"/>
    <w:rsid w:val="45ED47D0"/>
    <w:rsid w:val="46825908"/>
    <w:rsid w:val="46D70786"/>
    <w:rsid w:val="472E9D50"/>
    <w:rsid w:val="47B316AF"/>
    <w:rsid w:val="4872D7E7"/>
    <w:rsid w:val="4A2ABD1D"/>
    <w:rsid w:val="4A661E2E"/>
    <w:rsid w:val="4A8F5AAC"/>
    <w:rsid w:val="4AC113EE"/>
    <w:rsid w:val="4AEAB771"/>
    <w:rsid w:val="4B4FF8FF"/>
    <w:rsid w:val="4BB2008D"/>
    <w:rsid w:val="4BBF131E"/>
    <w:rsid w:val="4BD961F6"/>
    <w:rsid w:val="4BDDE52C"/>
    <w:rsid w:val="4BDE7A64"/>
    <w:rsid w:val="4BE59511"/>
    <w:rsid w:val="4C12E08E"/>
    <w:rsid w:val="4C675747"/>
    <w:rsid w:val="4D28EA05"/>
    <w:rsid w:val="4D2C6CBF"/>
    <w:rsid w:val="4D2D20AD"/>
    <w:rsid w:val="4D7A4AC5"/>
    <w:rsid w:val="4D8E8F01"/>
    <w:rsid w:val="4D9DBEF0"/>
    <w:rsid w:val="4DD8A67F"/>
    <w:rsid w:val="4E23BB4A"/>
    <w:rsid w:val="4EC8F10E"/>
    <w:rsid w:val="4F02E373"/>
    <w:rsid w:val="4F161B26"/>
    <w:rsid w:val="5063AD02"/>
    <w:rsid w:val="5064C16F"/>
    <w:rsid w:val="50A1BB84"/>
    <w:rsid w:val="511834C7"/>
    <w:rsid w:val="51691450"/>
    <w:rsid w:val="529ADCCB"/>
    <w:rsid w:val="533A9D24"/>
    <w:rsid w:val="55204B8B"/>
    <w:rsid w:val="55525F8B"/>
    <w:rsid w:val="56820847"/>
    <w:rsid w:val="56A7475D"/>
    <w:rsid w:val="56EBCD16"/>
    <w:rsid w:val="57410424"/>
    <w:rsid w:val="576E4DEE"/>
    <w:rsid w:val="577B6573"/>
    <w:rsid w:val="57899DF8"/>
    <w:rsid w:val="59742635"/>
    <w:rsid w:val="59B9A909"/>
    <w:rsid w:val="59D80B1A"/>
    <w:rsid w:val="59E1AF1C"/>
    <w:rsid w:val="5A16381C"/>
    <w:rsid w:val="5B0FF696"/>
    <w:rsid w:val="5B55796A"/>
    <w:rsid w:val="5C561C05"/>
    <w:rsid w:val="5D0E5F16"/>
    <w:rsid w:val="5D774632"/>
    <w:rsid w:val="602A4DB1"/>
    <w:rsid w:val="62B10095"/>
    <w:rsid w:val="62C23B6C"/>
    <w:rsid w:val="6435BEA9"/>
    <w:rsid w:val="643A5F9A"/>
    <w:rsid w:val="644CD0F6"/>
    <w:rsid w:val="645E0BCD"/>
    <w:rsid w:val="6468D1BC"/>
    <w:rsid w:val="64FDBED4"/>
    <w:rsid w:val="65E8A157"/>
    <w:rsid w:val="66AE4E4A"/>
    <w:rsid w:val="66EECF87"/>
    <w:rsid w:val="69D53CF6"/>
    <w:rsid w:val="6B54984A"/>
    <w:rsid w:val="6BC11044"/>
    <w:rsid w:val="6C40EC44"/>
    <w:rsid w:val="6C710B38"/>
    <w:rsid w:val="6D327D71"/>
    <w:rsid w:val="6DBE8EF9"/>
    <w:rsid w:val="6DE2082B"/>
    <w:rsid w:val="6DFB96C5"/>
    <w:rsid w:val="6E0CDB99"/>
    <w:rsid w:val="6E3402D7"/>
    <w:rsid w:val="6F39BDFE"/>
    <w:rsid w:val="70C32A21"/>
    <w:rsid w:val="70CCF844"/>
    <w:rsid w:val="70DBD777"/>
    <w:rsid w:val="7205EE94"/>
    <w:rsid w:val="726DD6D5"/>
    <w:rsid w:val="727E6D8F"/>
    <w:rsid w:val="72911319"/>
    <w:rsid w:val="72BC87A0"/>
    <w:rsid w:val="736801FF"/>
    <w:rsid w:val="7394DE8D"/>
    <w:rsid w:val="74049906"/>
    <w:rsid w:val="747C1D1D"/>
    <w:rsid w:val="74CA32F2"/>
    <w:rsid w:val="75A7973C"/>
    <w:rsid w:val="76237795"/>
    <w:rsid w:val="7626D83C"/>
    <w:rsid w:val="76B7A085"/>
    <w:rsid w:val="76D95FB7"/>
    <w:rsid w:val="77093CA9"/>
    <w:rsid w:val="784174DC"/>
    <w:rsid w:val="797C5B5F"/>
    <w:rsid w:val="79D3D85C"/>
    <w:rsid w:val="7A8F3C83"/>
    <w:rsid w:val="7D61C998"/>
    <w:rsid w:val="7E00197B"/>
    <w:rsid w:val="7E1AA679"/>
    <w:rsid w:val="7E821D4E"/>
    <w:rsid w:val="7F283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9C022"/>
  <w15:docId w15:val="{5E7F5074-BE29-4BBA-8102-2E7101C2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BE17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BE1775"/>
    <w:pPr>
      <w:keepNext/>
      <w:keepLines/>
      <w:spacing w:line="256" w:lineRule="auto"/>
      <w:ind w:left="10" w:hanging="10"/>
      <w:outlineLvl w:val="1"/>
    </w:pPr>
    <w:rPr>
      <w:rFonts w:ascii="Arial" w:eastAsia="Arial" w:hAnsi="Arial" w:cs="Arial"/>
      <w:b/>
      <w:color w:val="0000F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3301"/>
    <w:pPr>
      <w:ind w:left="720"/>
    </w:pPr>
  </w:style>
  <w:style w:type="paragraph" w:styleId="Header">
    <w:name w:val="header"/>
    <w:basedOn w:val="Normal"/>
    <w:link w:val="HeaderChar"/>
    <w:uiPriority w:val="99"/>
    <w:rsid w:val="00B01E7E"/>
    <w:pPr>
      <w:tabs>
        <w:tab w:val="center" w:pos="4513"/>
        <w:tab w:val="right" w:pos="9026"/>
      </w:tabs>
    </w:pPr>
  </w:style>
  <w:style w:type="character" w:customStyle="1" w:styleId="HeaderChar">
    <w:name w:val="Header Char"/>
    <w:link w:val="Header"/>
    <w:uiPriority w:val="99"/>
    <w:rsid w:val="00B01E7E"/>
    <w:rPr>
      <w:sz w:val="24"/>
      <w:szCs w:val="24"/>
      <w:lang w:val="en-US" w:eastAsia="en-US"/>
    </w:rPr>
  </w:style>
  <w:style w:type="paragraph" w:styleId="Footer">
    <w:name w:val="footer"/>
    <w:basedOn w:val="Normal"/>
    <w:link w:val="FooterChar"/>
    <w:uiPriority w:val="99"/>
    <w:rsid w:val="00B01E7E"/>
    <w:pPr>
      <w:tabs>
        <w:tab w:val="center" w:pos="4513"/>
        <w:tab w:val="right" w:pos="9026"/>
      </w:tabs>
    </w:pPr>
  </w:style>
  <w:style w:type="character" w:customStyle="1" w:styleId="FooterChar">
    <w:name w:val="Footer Char"/>
    <w:link w:val="Footer"/>
    <w:uiPriority w:val="99"/>
    <w:rsid w:val="00B01E7E"/>
    <w:rPr>
      <w:sz w:val="24"/>
      <w:szCs w:val="24"/>
      <w:lang w:val="en-US" w:eastAsia="en-US"/>
    </w:rPr>
  </w:style>
  <w:style w:type="paragraph" w:styleId="BalloonText">
    <w:name w:val="Balloon Text"/>
    <w:basedOn w:val="Normal"/>
    <w:link w:val="BalloonTextChar"/>
    <w:rsid w:val="00B01E7E"/>
    <w:rPr>
      <w:rFonts w:ascii="Tahoma" w:hAnsi="Tahoma" w:cs="Tahoma"/>
      <w:sz w:val="16"/>
      <w:szCs w:val="16"/>
    </w:rPr>
  </w:style>
  <w:style w:type="character" w:customStyle="1" w:styleId="BalloonTextChar">
    <w:name w:val="Balloon Text Char"/>
    <w:link w:val="BalloonText"/>
    <w:rsid w:val="00B01E7E"/>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BE1775"/>
    <w:rPr>
      <w:rFonts w:ascii="Arial" w:eastAsia="Arial" w:hAnsi="Arial" w:cs="Arial"/>
      <w:b/>
      <w:color w:val="0000FF"/>
      <w:sz w:val="24"/>
      <w:szCs w:val="22"/>
    </w:rPr>
  </w:style>
  <w:style w:type="character" w:customStyle="1" w:styleId="Heading1Char">
    <w:name w:val="Heading 1 Char"/>
    <w:basedOn w:val="DefaultParagraphFont"/>
    <w:link w:val="Heading1"/>
    <w:rsid w:val="00BE1775"/>
    <w:rPr>
      <w:rFonts w:asciiTheme="majorHAnsi" w:eastAsiaTheme="majorEastAsia" w:hAnsiTheme="majorHAnsi" w:cstheme="majorBidi"/>
      <w:color w:val="365F91" w:themeColor="accent1" w:themeShade="BF"/>
      <w:sz w:val="32"/>
      <w:szCs w:val="32"/>
      <w:lang w:val="en-US" w:eastAsia="en-US"/>
    </w:rPr>
  </w:style>
  <w:style w:type="table" w:styleId="TableGrid">
    <w:name w:val="Table Grid"/>
    <w:basedOn w:val="TableNormal"/>
    <w:rsid w:val="00600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uiPriority w:val="1"/>
    <w:rsid w:val="2E6C8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57671">
      <w:bodyDiv w:val="1"/>
      <w:marLeft w:val="0"/>
      <w:marRight w:val="0"/>
      <w:marTop w:val="0"/>
      <w:marBottom w:val="0"/>
      <w:divBdr>
        <w:top w:val="none" w:sz="0" w:space="0" w:color="auto"/>
        <w:left w:val="none" w:sz="0" w:space="0" w:color="auto"/>
        <w:bottom w:val="none" w:sz="0" w:space="0" w:color="auto"/>
        <w:right w:val="none" w:sz="0" w:space="0" w:color="auto"/>
      </w:divBdr>
    </w:div>
    <w:div w:id="98644515">
      <w:bodyDiv w:val="1"/>
      <w:marLeft w:val="0"/>
      <w:marRight w:val="0"/>
      <w:marTop w:val="0"/>
      <w:marBottom w:val="0"/>
      <w:divBdr>
        <w:top w:val="none" w:sz="0" w:space="0" w:color="auto"/>
        <w:left w:val="none" w:sz="0" w:space="0" w:color="auto"/>
        <w:bottom w:val="none" w:sz="0" w:space="0" w:color="auto"/>
        <w:right w:val="none" w:sz="0" w:space="0" w:color="auto"/>
      </w:divBdr>
    </w:div>
    <w:div w:id="264462969">
      <w:bodyDiv w:val="1"/>
      <w:marLeft w:val="0"/>
      <w:marRight w:val="0"/>
      <w:marTop w:val="0"/>
      <w:marBottom w:val="0"/>
      <w:divBdr>
        <w:top w:val="none" w:sz="0" w:space="0" w:color="auto"/>
        <w:left w:val="none" w:sz="0" w:space="0" w:color="auto"/>
        <w:bottom w:val="none" w:sz="0" w:space="0" w:color="auto"/>
        <w:right w:val="none" w:sz="0" w:space="0" w:color="auto"/>
      </w:divBdr>
    </w:div>
    <w:div w:id="495270756">
      <w:bodyDiv w:val="1"/>
      <w:marLeft w:val="0"/>
      <w:marRight w:val="0"/>
      <w:marTop w:val="0"/>
      <w:marBottom w:val="0"/>
      <w:divBdr>
        <w:top w:val="none" w:sz="0" w:space="0" w:color="auto"/>
        <w:left w:val="none" w:sz="0" w:space="0" w:color="auto"/>
        <w:bottom w:val="none" w:sz="0" w:space="0" w:color="auto"/>
        <w:right w:val="none" w:sz="0" w:space="0" w:color="auto"/>
      </w:divBdr>
    </w:div>
    <w:div w:id="515508297">
      <w:bodyDiv w:val="1"/>
      <w:marLeft w:val="0"/>
      <w:marRight w:val="0"/>
      <w:marTop w:val="0"/>
      <w:marBottom w:val="0"/>
      <w:divBdr>
        <w:top w:val="none" w:sz="0" w:space="0" w:color="auto"/>
        <w:left w:val="none" w:sz="0" w:space="0" w:color="auto"/>
        <w:bottom w:val="none" w:sz="0" w:space="0" w:color="auto"/>
        <w:right w:val="none" w:sz="0" w:space="0" w:color="auto"/>
      </w:divBdr>
    </w:div>
    <w:div w:id="577911228">
      <w:bodyDiv w:val="1"/>
      <w:marLeft w:val="0"/>
      <w:marRight w:val="0"/>
      <w:marTop w:val="0"/>
      <w:marBottom w:val="0"/>
      <w:divBdr>
        <w:top w:val="none" w:sz="0" w:space="0" w:color="auto"/>
        <w:left w:val="none" w:sz="0" w:space="0" w:color="auto"/>
        <w:bottom w:val="none" w:sz="0" w:space="0" w:color="auto"/>
        <w:right w:val="none" w:sz="0" w:space="0" w:color="auto"/>
      </w:divBdr>
    </w:div>
    <w:div w:id="807016218">
      <w:bodyDiv w:val="1"/>
      <w:marLeft w:val="0"/>
      <w:marRight w:val="0"/>
      <w:marTop w:val="0"/>
      <w:marBottom w:val="0"/>
      <w:divBdr>
        <w:top w:val="none" w:sz="0" w:space="0" w:color="auto"/>
        <w:left w:val="none" w:sz="0" w:space="0" w:color="auto"/>
        <w:bottom w:val="none" w:sz="0" w:space="0" w:color="auto"/>
        <w:right w:val="none" w:sz="0" w:space="0" w:color="auto"/>
      </w:divBdr>
    </w:div>
    <w:div w:id="975794217">
      <w:bodyDiv w:val="1"/>
      <w:marLeft w:val="0"/>
      <w:marRight w:val="0"/>
      <w:marTop w:val="0"/>
      <w:marBottom w:val="0"/>
      <w:divBdr>
        <w:top w:val="none" w:sz="0" w:space="0" w:color="auto"/>
        <w:left w:val="none" w:sz="0" w:space="0" w:color="auto"/>
        <w:bottom w:val="none" w:sz="0" w:space="0" w:color="auto"/>
        <w:right w:val="none" w:sz="0" w:space="0" w:color="auto"/>
      </w:divBdr>
    </w:div>
    <w:div w:id="1240670591">
      <w:bodyDiv w:val="1"/>
      <w:marLeft w:val="0"/>
      <w:marRight w:val="0"/>
      <w:marTop w:val="0"/>
      <w:marBottom w:val="0"/>
      <w:divBdr>
        <w:top w:val="none" w:sz="0" w:space="0" w:color="auto"/>
        <w:left w:val="none" w:sz="0" w:space="0" w:color="auto"/>
        <w:bottom w:val="none" w:sz="0" w:space="0" w:color="auto"/>
        <w:right w:val="none" w:sz="0" w:space="0" w:color="auto"/>
      </w:divBdr>
    </w:div>
    <w:div w:id="1487477994">
      <w:bodyDiv w:val="1"/>
      <w:marLeft w:val="0"/>
      <w:marRight w:val="0"/>
      <w:marTop w:val="0"/>
      <w:marBottom w:val="0"/>
      <w:divBdr>
        <w:top w:val="none" w:sz="0" w:space="0" w:color="auto"/>
        <w:left w:val="none" w:sz="0" w:space="0" w:color="auto"/>
        <w:bottom w:val="none" w:sz="0" w:space="0" w:color="auto"/>
        <w:right w:val="none" w:sz="0" w:space="0" w:color="auto"/>
      </w:divBdr>
    </w:div>
    <w:div w:id="1775202500">
      <w:bodyDiv w:val="1"/>
      <w:marLeft w:val="0"/>
      <w:marRight w:val="0"/>
      <w:marTop w:val="0"/>
      <w:marBottom w:val="0"/>
      <w:divBdr>
        <w:top w:val="none" w:sz="0" w:space="0" w:color="auto"/>
        <w:left w:val="none" w:sz="0" w:space="0" w:color="auto"/>
        <w:bottom w:val="none" w:sz="0" w:space="0" w:color="auto"/>
        <w:right w:val="none" w:sz="0" w:space="0" w:color="auto"/>
      </w:divBdr>
    </w:div>
    <w:div w:id="1969816603">
      <w:bodyDiv w:val="1"/>
      <w:marLeft w:val="0"/>
      <w:marRight w:val="0"/>
      <w:marTop w:val="0"/>
      <w:marBottom w:val="0"/>
      <w:divBdr>
        <w:top w:val="none" w:sz="0" w:space="0" w:color="auto"/>
        <w:left w:val="none" w:sz="0" w:space="0" w:color="auto"/>
        <w:bottom w:val="none" w:sz="0" w:space="0" w:color="auto"/>
        <w:right w:val="none" w:sz="0" w:space="0" w:color="auto"/>
      </w:divBdr>
    </w:div>
    <w:div w:id="208182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01-HR-Human%20Resources\Job%20Descriptions\JD00014%20-%20JD%20PS%20Parent%20and%20Families%20Services%20Co-ordr%20Warrington%20&amp;%20Liverpool%2017.12.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ffe1aee-14fb-4687-85ad-64b54164403a">
      <Terms xmlns="http://schemas.microsoft.com/office/infopath/2007/PartnerControls"/>
    </lcf76f155ced4ddcb4097134ff3c332f>
    <TaxCatchAll xmlns="06f8b422-fcb3-4c48-a12d-b7940cde3de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BD9367A0F3884D807F7DB65E30800D" ma:contentTypeVersion="18" ma:contentTypeDescription="Create a new document." ma:contentTypeScope="" ma:versionID="10f339195af9f03fc815f86cccd5df08">
  <xsd:schema xmlns:xsd="http://www.w3.org/2001/XMLSchema" xmlns:xs="http://www.w3.org/2001/XMLSchema" xmlns:p="http://schemas.microsoft.com/office/2006/metadata/properties" xmlns:ns2="6ffe1aee-14fb-4687-85ad-64b54164403a" xmlns:ns3="06f8b422-fcb3-4c48-a12d-b7940cde3de8" targetNamespace="http://schemas.microsoft.com/office/2006/metadata/properties" ma:root="true" ma:fieldsID="294520c97bdabfa4d87c55526cfccd49" ns2:_="" ns3:_="">
    <xsd:import namespace="6ffe1aee-14fb-4687-85ad-64b54164403a"/>
    <xsd:import namespace="06f8b422-fcb3-4c48-a12d-b7940cde3d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e1aee-14fb-4687-85ad-64b541644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02b874d-8eef-4be3-b093-f133a429b8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f8b422-fcb3-4c48-a12d-b7940cde3de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525e9f6-fff3-471d-908d-101e597f53a3}" ma:internalName="TaxCatchAll" ma:showField="CatchAllData" ma:web="06f8b422-fcb3-4c48-a12d-b7940cde3d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26E101-21A8-49B3-82BD-6D11A2EFD918}">
  <ds:schemaRefs>
    <ds:schemaRef ds:uri="http://schemas.microsoft.com/sharepoint/v3/contenttype/forms"/>
  </ds:schemaRefs>
</ds:datastoreItem>
</file>

<file path=customXml/itemProps2.xml><?xml version="1.0" encoding="utf-8"?>
<ds:datastoreItem xmlns:ds="http://schemas.openxmlformats.org/officeDocument/2006/customXml" ds:itemID="{1C2CFCB9-2DB4-455B-924E-A4BBFECD3DC2}">
  <ds:schemaRefs>
    <ds:schemaRef ds:uri="http://schemas.microsoft.com/office/2006/metadata/properties"/>
    <ds:schemaRef ds:uri="http://schemas.microsoft.com/office/infopath/2007/PartnerControls"/>
    <ds:schemaRef ds:uri="6ffe1aee-14fb-4687-85ad-64b54164403a"/>
    <ds:schemaRef ds:uri="06f8b422-fcb3-4c48-a12d-b7940cde3de8"/>
  </ds:schemaRefs>
</ds:datastoreItem>
</file>

<file path=customXml/itemProps3.xml><?xml version="1.0" encoding="utf-8"?>
<ds:datastoreItem xmlns:ds="http://schemas.openxmlformats.org/officeDocument/2006/customXml" ds:itemID="{3CF76E74-8154-414E-81A4-08F94D1F3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e1aee-14fb-4687-85ad-64b54164403a"/>
    <ds:schemaRef ds:uri="06f8b422-fcb3-4c48-a12d-b7940cde3d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JD00014 - JD PS Parent and Families Services Co-ordr Warrington &amp; Liverpool 17.12.12</Template>
  <TotalTime>0</TotalTime>
  <Pages>5</Pages>
  <Words>1100</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paulas</dc:creator>
  <cp:lastModifiedBy>Lisa Rudge</cp:lastModifiedBy>
  <cp:revision>3</cp:revision>
  <cp:lastPrinted>2021-09-15T11:18:00Z</cp:lastPrinted>
  <dcterms:created xsi:type="dcterms:W3CDTF">2024-06-18T08:52:00Z</dcterms:created>
  <dcterms:modified xsi:type="dcterms:W3CDTF">2024-06-18T09:09:00Z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0x01010029BD9367A0F3884D807F7DB65E30800D</vt:lpwstr>
  </property>
  <property fmtid="{D5CDD505-2E9C-101B-9397-08002B2CF9AE}" pid="3" name="MediaServiceImageTags">
    <vt:lpwstr/>
  </property>
</Properties>
</file>